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D9318" w14:textId="77777777" w:rsidR="00003B5A" w:rsidRPr="0087086D" w:rsidRDefault="00003B5A" w:rsidP="00003B5A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55409E83" w14:textId="77777777" w:rsidR="00003B5A" w:rsidRPr="0087086D" w:rsidRDefault="00003B5A" w:rsidP="00003B5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>ՀԱՅՏԱՐԱՐՈՒԹՅՈՒՆ</w:t>
      </w:r>
    </w:p>
    <w:p w14:paraId="2B0DFA88" w14:textId="77777777" w:rsidR="00003B5A" w:rsidRPr="0087086D" w:rsidRDefault="00003B5A" w:rsidP="00003B5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52510DB2" w14:textId="77777777" w:rsidR="00003B5A" w:rsidRPr="0087086D" w:rsidRDefault="00003B5A" w:rsidP="00003B5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A873AC9" w14:textId="60986395" w:rsidR="00003B5A" w:rsidRPr="0087086D" w:rsidRDefault="00003B5A" w:rsidP="00003B5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>
        <w:rPr>
          <w:rFonts w:ascii="GHEA Grapalat" w:hAnsi="GHEA Grapalat"/>
          <w:i w:val="0"/>
          <w:lang w:val="hy-AM"/>
        </w:rPr>
        <w:t xml:space="preserve">երկու փուլով </w:t>
      </w:r>
      <w:r w:rsidRPr="0087086D">
        <w:rPr>
          <w:rFonts w:ascii="GHEA Grapalat" w:hAnsi="GHEA Grapalat"/>
          <w:i w:val="0"/>
          <w:lang w:val="af-ZA"/>
        </w:rPr>
        <w:t xml:space="preserve"> մրցույթի գնահատող հանձնաժողովի </w:t>
      </w:r>
      <w:r w:rsidRPr="00A102BD">
        <w:rPr>
          <w:rFonts w:ascii="GHEA Grapalat" w:hAnsi="GHEA Grapalat"/>
          <w:i w:val="0"/>
          <w:lang w:val="af-ZA"/>
        </w:rPr>
        <w:t>20</w:t>
      </w:r>
      <w:r w:rsidR="00A102BD" w:rsidRPr="00A102BD">
        <w:rPr>
          <w:rFonts w:ascii="GHEA Grapalat" w:hAnsi="GHEA Grapalat"/>
          <w:i w:val="0"/>
          <w:lang w:val="af-ZA"/>
        </w:rPr>
        <w:t>25</w:t>
      </w:r>
      <w:r w:rsidRPr="0087086D">
        <w:rPr>
          <w:rFonts w:ascii="GHEA Grapalat" w:hAnsi="GHEA Grapalat"/>
          <w:i w:val="0"/>
          <w:lang w:val="af-ZA"/>
        </w:rPr>
        <w:t xml:space="preserve"> թվականի </w:t>
      </w:r>
      <w:r w:rsidR="008B7A05">
        <w:rPr>
          <w:rFonts w:ascii="GHEA Grapalat" w:hAnsi="GHEA Grapalat"/>
          <w:i w:val="0"/>
          <w:lang w:val="af-ZA"/>
        </w:rPr>
        <w:t xml:space="preserve"> </w:t>
      </w:r>
      <w:r w:rsidR="00326486" w:rsidRPr="0063107A">
        <w:rPr>
          <w:rFonts w:ascii="GHEA Grapalat" w:hAnsi="GHEA Grapalat"/>
          <w:i w:val="0"/>
          <w:lang w:val="hy-AM"/>
        </w:rPr>
        <w:t>նոյեմբերի</w:t>
      </w:r>
      <w:r w:rsidR="00326486" w:rsidRPr="0063107A">
        <w:rPr>
          <w:rFonts w:ascii="GHEA Grapalat" w:hAnsi="GHEA Grapalat"/>
          <w:i w:val="0"/>
          <w:lang w:val="af-ZA"/>
        </w:rPr>
        <w:t xml:space="preserve"> </w:t>
      </w:r>
      <w:r w:rsidR="0063107A" w:rsidRPr="0063107A">
        <w:rPr>
          <w:rFonts w:ascii="GHEA Grapalat" w:hAnsi="GHEA Grapalat"/>
          <w:i w:val="0"/>
          <w:lang w:val="af-ZA"/>
        </w:rPr>
        <w:t>13</w:t>
      </w:r>
      <w:r w:rsidRPr="0063107A">
        <w:rPr>
          <w:rFonts w:ascii="GHEA Grapalat" w:hAnsi="GHEA Grapalat"/>
          <w:i w:val="0"/>
          <w:lang w:val="af-ZA"/>
        </w:rPr>
        <w:t xml:space="preserve">-ի N </w:t>
      </w:r>
      <w:r w:rsidR="00326486" w:rsidRPr="0063107A">
        <w:rPr>
          <w:rFonts w:ascii="GHEA Grapalat" w:hAnsi="GHEA Grapalat"/>
          <w:i w:val="0"/>
          <w:lang w:val="hy-AM"/>
        </w:rPr>
        <w:t>1</w:t>
      </w:r>
      <w:r w:rsidRPr="0063107A">
        <w:rPr>
          <w:rFonts w:ascii="GHEA Grapalat" w:hAnsi="GHEA Grapalat"/>
          <w:i w:val="0"/>
          <w:lang w:val="af-ZA"/>
        </w:rPr>
        <w:t xml:space="preserve"> որոշմամբ</w:t>
      </w:r>
      <w:r w:rsidRPr="0087086D">
        <w:rPr>
          <w:rFonts w:ascii="GHEA Grapalat" w:hAnsi="GHEA Grapalat"/>
          <w:i w:val="0"/>
          <w:lang w:val="af-ZA"/>
        </w:rPr>
        <w:t xml:space="preserve"> և հրապարակվում է</w:t>
      </w:r>
    </w:p>
    <w:p w14:paraId="00E6F1B0" w14:textId="77777777" w:rsidR="00003B5A" w:rsidRPr="0087086D" w:rsidRDefault="00003B5A" w:rsidP="00003B5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36D2970C" w14:textId="77777777" w:rsidR="00003B5A" w:rsidRPr="0087086D" w:rsidRDefault="00003B5A" w:rsidP="00003B5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47F98459" w14:textId="77777777" w:rsidR="00003B5A" w:rsidRPr="0087086D" w:rsidRDefault="00003B5A" w:rsidP="00003B5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326486" w:rsidRPr="00326486">
        <w:rPr>
          <w:rFonts w:ascii="GHEA Grapalat" w:hAnsi="GHEA Grapalat"/>
          <w:i w:val="0"/>
          <w:lang w:val="af-ZA"/>
        </w:rPr>
        <w:t>ՀՀ ՖՆ-ԵՄԾՁԲ-25/</w:t>
      </w:r>
      <w:r w:rsidR="00326486" w:rsidRPr="0063107A">
        <w:rPr>
          <w:rFonts w:ascii="GHEA Grapalat" w:hAnsi="GHEA Grapalat"/>
          <w:i w:val="0"/>
          <w:lang w:val="af-ZA"/>
        </w:rPr>
        <w:t>2</w:t>
      </w:r>
      <w:r w:rsidRPr="0087086D">
        <w:rPr>
          <w:rFonts w:ascii="GHEA Grapalat" w:hAnsi="GHEA Grapalat"/>
          <w:i w:val="0"/>
          <w:u w:val="single"/>
          <w:lang w:val="af-ZA"/>
        </w:rPr>
        <w:t xml:space="preserve">     </w:t>
      </w:r>
    </w:p>
    <w:p w14:paraId="4A57193B" w14:textId="77777777" w:rsidR="00003B5A" w:rsidRPr="0087086D" w:rsidRDefault="00003B5A" w:rsidP="00003B5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A6FD08B" w14:textId="77777777" w:rsidR="00003B5A" w:rsidRPr="0087086D" w:rsidRDefault="00003B5A" w:rsidP="00003B5A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7EA00B61" w14:textId="77777777" w:rsidR="00003B5A" w:rsidRPr="0087086D" w:rsidRDefault="00003B5A" w:rsidP="00003B5A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87086D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5CE192DB" w14:textId="77777777" w:rsidR="00003B5A" w:rsidRPr="0087086D" w:rsidRDefault="00003B5A" w:rsidP="00B96FB8">
      <w:pPr>
        <w:pStyle w:val="BodyTextIndent"/>
        <w:spacing w:line="240" w:lineRule="auto"/>
        <w:ind w:left="-90" w:firstLine="708"/>
        <w:jc w:val="left"/>
        <w:rPr>
          <w:rFonts w:ascii="GHEA Grapalat" w:hAnsi="GHEA Grapalat"/>
          <w:i w:val="0"/>
          <w:lang w:val="af-ZA"/>
        </w:rPr>
      </w:pPr>
    </w:p>
    <w:p w14:paraId="54CBB6E5" w14:textId="77777777" w:rsidR="00003B5A" w:rsidRDefault="00003B5A" w:rsidP="00B96FB8">
      <w:pPr>
        <w:pStyle w:val="BodyTextIndent"/>
        <w:spacing w:line="240" w:lineRule="auto"/>
        <w:ind w:left="-90" w:firstLine="708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>1</w:t>
      </w:r>
      <w:r w:rsidRPr="000A2B6F">
        <w:rPr>
          <w:rFonts w:ascii="GHEA Grapalat" w:hAnsi="GHEA Grapalat"/>
          <w:i w:val="0"/>
          <w:lang w:val="af-ZA"/>
        </w:rPr>
        <w:t>. Պատվիրատուն` ՀՀ ֆինանսների նախարարությունը, որը գտնվում է ք</w:t>
      </w:r>
      <w:r w:rsidRPr="000A2B6F">
        <w:rPr>
          <w:rFonts w:ascii="Cambria Math" w:hAnsi="Cambria Math" w:cs="Cambria Math"/>
          <w:i w:val="0"/>
          <w:lang w:val="af-ZA"/>
        </w:rPr>
        <w:t>․</w:t>
      </w:r>
      <w:r w:rsidRPr="000A2B6F">
        <w:rPr>
          <w:rFonts w:ascii="GHEA Grapalat" w:hAnsi="GHEA Grapalat"/>
          <w:i w:val="0"/>
          <w:lang w:val="af-ZA"/>
        </w:rPr>
        <w:t xml:space="preserve"> </w:t>
      </w:r>
      <w:r w:rsidRPr="000A2B6F">
        <w:rPr>
          <w:rFonts w:ascii="GHEA Grapalat" w:hAnsi="GHEA Grapalat" w:cs="GHEA Grapalat"/>
          <w:i w:val="0"/>
          <w:lang w:val="af-ZA"/>
        </w:rPr>
        <w:t>Երևան</w:t>
      </w:r>
      <w:r w:rsidRPr="000A2B6F">
        <w:rPr>
          <w:rFonts w:ascii="GHEA Grapalat" w:hAnsi="GHEA Grapalat"/>
          <w:i w:val="0"/>
          <w:lang w:val="af-ZA"/>
        </w:rPr>
        <w:t xml:space="preserve">, </w:t>
      </w:r>
      <w:r w:rsidRPr="000A2B6F">
        <w:rPr>
          <w:rFonts w:ascii="GHEA Grapalat" w:hAnsi="GHEA Grapalat" w:cs="GHEA Grapalat"/>
          <w:i w:val="0"/>
          <w:lang w:val="af-ZA"/>
        </w:rPr>
        <w:t>Մ</w:t>
      </w:r>
      <w:r w:rsidRPr="000A2B6F">
        <w:rPr>
          <w:rFonts w:ascii="Cambria Math" w:hAnsi="Cambria Math" w:cs="Cambria Math"/>
          <w:i w:val="0"/>
          <w:lang w:val="af-ZA"/>
        </w:rPr>
        <w:t>․</w:t>
      </w:r>
      <w:r w:rsidRPr="000A2B6F">
        <w:rPr>
          <w:rFonts w:ascii="GHEA Grapalat" w:hAnsi="GHEA Grapalat" w:cs="GHEA Grapalat"/>
          <w:i w:val="0"/>
          <w:lang w:val="af-ZA"/>
        </w:rPr>
        <w:t>Ադամյան</w:t>
      </w:r>
      <w:r w:rsidRPr="000A2B6F">
        <w:rPr>
          <w:rFonts w:ascii="GHEA Grapalat" w:hAnsi="GHEA Grapalat"/>
          <w:i w:val="0"/>
          <w:lang w:val="af-ZA"/>
        </w:rPr>
        <w:t xml:space="preserve"> 1</w:t>
      </w:r>
      <w:r w:rsidRPr="000A2B6F">
        <w:rPr>
          <w:rFonts w:ascii="GHEA Grapalat" w:hAnsi="GHEA Grapalat"/>
          <w:i w:val="0"/>
          <w:lang w:val="hy-AM"/>
        </w:rPr>
        <w:t xml:space="preserve"> </w:t>
      </w:r>
      <w:r w:rsidRPr="000A2B6F">
        <w:rPr>
          <w:rFonts w:ascii="GHEA Grapalat" w:hAnsi="GHEA Grapalat"/>
          <w:i w:val="0"/>
          <w:lang w:val="af-ZA"/>
        </w:rPr>
        <w:t xml:space="preserve">հասցեում, </w:t>
      </w:r>
      <w:r w:rsidR="00326486" w:rsidRPr="000A2B6F">
        <w:rPr>
          <w:rFonts w:ascii="GHEA Grapalat" w:hAnsi="GHEA Grapalat"/>
          <w:i w:val="0"/>
          <w:lang w:val="hy-AM"/>
        </w:rPr>
        <w:t xml:space="preserve">    </w:t>
      </w:r>
      <w:r w:rsidR="00326486" w:rsidRPr="000A2B6F">
        <w:rPr>
          <w:rFonts w:ascii="GHEA Grapalat" w:hAnsi="GHEA Grapalat"/>
          <w:i w:val="0"/>
          <w:lang w:val="af-ZA"/>
        </w:rPr>
        <w:t>«Անխափան էլեկտրամատակարարում՝ որպես ծառայություն» (UPS-as-a-Service, UPSaaS) մոդելի ներդրման»</w:t>
      </w:r>
      <w:r w:rsidR="009A3EAC" w:rsidRPr="000A2B6F">
        <w:rPr>
          <w:rFonts w:ascii="GHEA Grapalat" w:hAnsi="GHEA Grapalat"/>
          <w:i w:val="0"/>
          <w:lang w:val="af-ZA"/>
        </w:rPr>
        <w:t>(</w:t>
      </w:r>
      <w:r w:rsidR="00540977">
        <w:rPr>
          <w:rFonts w:ascii="GHEA Grapalat" w:hAnsi="GHEA Grapalat"/>
          <w:i w:val="0"/>
          <w:lang w:val="af-ZA"/>
        </w:rPr>
        <w:t>նախնական բնութագիրը կցվում է</w:t>
      </w:r>
      <w:r w:rsidR="00540977" w:rsidRPr="000A2B6F">
        <w:rPr>
          <w:rFonts w:ascii="GHEA Grapalat" w:hAnsi="GHEA Grapalat"/>
          <w:i w:val="0"/>
          <w:lang w:val="af-ZA"/>
        </w:rPr>
        <w:t xml:space="preserve">) </w:t>
      </w:r>
      <w:r w:rsidR="00540977">
        <w:rPr>
          <w:rFonts w:ascii="GHEA Grapalat" w:hAnsi="GHEA Grapalat"/>
          <w:i w:val="0"/>
          <w:lang w:val="hy-AM"/>
        </w:rPr>
        <w:t>ծառայությունների</w:t>
      </w:r>
      <w:r w:rsidR="00540977">
        <w:rPr>
          <w:rFonts w:ascii="GHEA Grapalat" w:hAnsi="GHEA Grapalat"/>
          <w:i w:val="0"/>
          <w:lang w:val="hy-AM"/>
        </w:rPr>
        <w:softHyphen/>
      </w:r>
      <w:r w:rsidR="00540977">
        <w:rPr>
          <w:rFonts w:ascii="GHEA Grapalat" w:hAnsi="GHEA Grapalat"/>
          <w:i w:val="0"/>
          <w:lang w:val="hy-AM"/>
        </w:rPr>
        <w:softHyphen/>
      </w:r>
      <w:r w:rsidR="00540977">
        <w:rPr>
          <w:rFonts w:ascii="GHEA Grapalat" w:hAnsi="GHEA Grapalat"/>
          <w:i w:val="0"/>
          <w:lang w:val="hy-AM"/>
        </w:rPr>
        <w:softHyphen/>
      </w:r>
      <w:r w:rsidR="00540977">
        <w:rPr>
          <w:rFonts w:ascii="GHEA Grapalat" w:hAnsi="GHEA Grapalat"/>
          <w:i w:val="0"/>
          <w:lang w:val="hy-AM"/>
        </w:rPr>
        <w:softHyphen/>
      </w:r>
      <w:r w:rsidR="00E12861" w:rsidRPr="000A2B6F">
        <w:rPr>
          <w:rFonts w:ascii="GHEA Grapalat" w:hAnsi="GHEA Grapalat"/>
          <w:i w:val="0"/>
          <w:lang w:val="af-ZA"/>
        </w:rPr>
        <w:t xml:space="preserve"> </w:t>
      </w:r>
      <w:r w:rsidRPr="000A2B6F">
        <w:rPr>
          <w:rFonts w:ascii="GHEA Grapalat" w:hAnsi="GHEA Grapalat"/>
          <w:i w:val="0"/>
          <w:lang w:val="af-ZA"/>
        </w:rPr>
        <w:t>ձեռքբերման նպատակով կազմակերպվելիք երկու փուլով մրցույթի հնարավոր մասնակիցների որոշման նպատակով</w:t>
      </w:r>
      <w:r w:rsidRPr="0087086D">
        <w:rPr>
          <w:rFonts w:ascii="GHEA Grapalat" w:hAnsi="GHEA Grapalat"/>
          <w:i w:val="0"/>
          <w:lang w:val="af-ZA"/>
        </w:rPr>
        <w:t xml:space="preserve"> հայտարարում է նախաորակավորման ընթացակարգ:</w:t>
      </w:r>
      <w:r w:rsidR="0053001C">
        <w:rPr>
          <w:rFonts w:ascii="GHEA Grapalat" w:hAnsi="GHEA Grapalat"/>
          <w:i w:val="0"/>
          <w:lang w:val="hy-AM"/>
        </w:rPr>
        <w:t xml:space="preserve"> Ընթացակարգը կազմակերպվում է </w:t>
      </w:r>
      <w:r w:rsidR="0053001C" w:rsidRPr="0087086D">
        <w:rPr>
          <w:rFonts w:ascii="GHEA Grapalat" w:hAnsi="GHEA Grapalat"/>
          <w:i w:val="0"/>
          <w:lang w:val="af-ZA"/>
        </w:rPr>
        <w:t>«</w:t>
      </w:r>
      <w:r w:rsidR="00E12861">
        <w:rPr>
          <w:rFonts w:ascii="GHEA Grapalat" w:hAnsi="GHEA Grapalat"/>
          <w:i w:val="0"/>
          <w:lang w:val="hy-AM"/>
        </w:rPr>
        <w:t>Գնումների մասին</w:t>
      </w:r>
      <w:r w:rsidR="0089682F" w:rsidRPr="0087086D">
        <w:rPr>
          <w:rFonts w:ascii="GHEA Grapalat" w:hAnsi="GHEA Grapalat"/>
          <w:i w:val="0"/>
          <w:lang w:val="af-ZA"/>
        </w:rPr>
        <w:t>»</w:t>
      </w:r>
      <w:r w:rsidR="00E12861">
        <w:rPr>
          <w:rFonts w:ascii="GHEA Grapalat" w:hAnsi="GHEA Grapalat"/>
          <w:i w:val="0"/>
          <w:lang w:val="hy-AM"/>
        </w:rPr>
        <w:t xml:space="preserve"> օրենքի 15-րդ հոդվածի 6-րդ մասի 1-ին կետի հիմքով։</w:t>
      </w:r>
      <w:r w:rsidR="00E12861">
        <w:rPr>
          <w:rFonts w:ascii="GHEA Grapalat" w:hAnsi="GHEA Grapalat"/>
          <w:i w:val="0"/>
          <w:lang w:val="af-ZA"/>
        </w:rPr>
        <w:t xml:space="preserve"> </w:t>
      </w:r>
    </w:p>
    <w:p w14:paraId="26345924" w14:textId="77777777" w:rsidR="00326486" w:rsidRDefault="00326486" w:rsidP="00B96FB8">
      <w:pPr>
        <w:pStyle w:val="BodyTextIndent"/>
        <w:spacing w:line="240" w:lineRule="auto"/>
        <w:ind w:left="-90" w:firstLine="708"/>
        <w:rPr>
          <w:rFonts w:ascii="GHEA Grapalat" w:hAnsi="GHEA Grapalat"/>
          <w:i w:val="0"/>
          <w:lang w:val="af-ZA"/>
        </w:rPr>
      </w:pPr>
    </w:p>
    <w:p w14:paraId="414C8DC6" w14:textId="77777777" w:rsidR="00326486" w:rsidRPr="001E1E06" w:rsidRDefault="00326486" w:rsidP="00B96FB8">
      <w:pPr>
        <w:pStyle w:val="ListParagraph"/>
        <w:spacing w:line="276" w:lineRule="auto"/>
        <w:ind w:left="-90"/>
        <w:jc w:val="both"/>
        <w:rPr>
          <w:rFonts w:ascii="GHEA Grapalat" w:hAnsi="GHEA Grapalat"/>
          <w:sz w:val="20"/>
          <w:szCs w:val="20"/>
        </w:rPr>
      </w:pPr>
      <w:r w:rsidRPr="001E1E06">
        <w:rPr>
          <w:rFonts w:ascii="GHEA Grapalat" w:hAnsi="GHEA Grapalat"/>
          <w:sz w:val="20"/>
          <w:szCs w:val="20"/>
        </w:rPr>
        <w:t>Ձեռք բերվող ծառայությունները ներկայացված են մեկ չափաբաժնում`</w:t>
      </w:r>
    </w:p>
    <w:p w14:paraId="30E7BAA6" w14:textId="77777777" w:rsidR="00326486" w:rsidRPr="001E1E06" w:rsidRDefault="00326486" w:rsidP="00326486">
      <w:pPr>
        <w:pStyle w:val="ListParagraph"/>
        <w:spacing w:line="276" w:lineRule="auto"/>
        <w:ind w:left="360"/>
        <w:jc w:val="both"/>
        <w:rPr>
          <w:rFonts w:ascii="GHEA Grapalat" w:hAnsi="GHEA Grapalat" w:cs="Times Armenian"/>
          <w:noProof/>
          <w:sz w:val="20"/>
          <w:szCs w:val="20"/>
          <w:lang w:val="hy-A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7340"/>
      </w:tblGrid>
      <w:tr w:rsidR="00326486" w:rsidRPr="001E1E06" w14:paraId="1AB7A24C" w14:textId="77777777" w:rsidTr="008B09DD">
        <w:tc>
          <w:tcPr>
            <w:tcW w:w="1075" w:type="pct"/>
            <w:hideMark/>
          </w:tcPr>
          <w:p w14:paraId="44F0445A" w14:textId="77777777" w:rsidR="00326486" w:rsidRPr="001E1E06" w:rsidRDefault="00326486" w:rsidP="008B09DD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eastAsia="ru-RU"/>
              </w:rPr>
            </w:pPr>
            <w:r w:rsidRPr="001E1E06">
              <w:rPr>
                <w:rFonts w:ascii="GHEA Grapalat" w:hAnsi="GHEA Grapalat"/>
                <w:b/>
                <w:bCs/>
                <w:sz w:val="20"/>
                <w:szCs w:val="20"/>
                <w:lang w:eastAsia="ru-RU"/>
              </w:rPr>
              <w:t>Չափաբաժնի համար</w:t>
            </w:r>
          </w:p>
        </w:tc>
        <w:tc>
          <w:tcPr>
            <w:tcW w:w="3925" w:type="pct"/>
            <w:hideMark/>
          </w:tcPr>
          <w:p w14:paraId="507B0690" w14:textId="77777777" w:rsidR="00326486" w:rsidRPr="001E1E06" w:rsidRDefault="00326486" w:rsidP="008B09DD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eastAsia="ru-RU"/>
              </w:rPr>
            </w:pPr>
            <w:r w:rsidRPr="001E1E06">
              <w:rPr>
                <w:rFonts w:ascii="GHEA Grapalat" w:hAnsi="GHEA Grapalat"/>
                <w:b/>
                <w:bCs/>
                <w:sz w:val="20"/>
                <w:szCs w:val="20"/>
                <w:lang w:eastAsia="ru-RU"/>
              </w:rPr>
              <w:t>Չափաբաժնի անվանումը</w:t>
            </w:r>
          </w:p>
        </w:tc>
      </w:tr>
      <w:tr w:rsidR="00326486" w:rsidRPr="00F8065C" w14:paraId="645870FD" w14:textId="77777777" w:rsidTr="008B09DD">
        <w:tc>
          <w:tcPr>
            <w:tcW w:w="1075" w:type="pct"/>
            <w:hideMark/>
          </w:tcPr>
          <w:p w14:paraId="11DA0B3D" w14:textId="77777777" w:rsidR="00326486" w:rsidRPr="001E1E06" w:rsidRDefault="00326486" w:rsidP="008B09D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1E1E06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25" w:type="pct"/>
            <w:hideMark/>
          </w:tcPr>
          <w:p w14:paraId="74EDDD87" w14:textId="77777777" w:rsidR="00326486" w:rsidRPr="001E1E06" w:rsidRDefault="00326486" w:rsidP="008B09D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1E1E06">
              <w:rPr>
                <w:rFonts w:ascii="GHEA Grapalat" w:hAnsi="GHEA Grapalat"/>
                <w:sz w:val="20"/>
                <w:szCs w:val="20"/>
                <w:lang w:eastAsia="ru-RU"/>
              </w:rPr>
              <w:t>ՀՀ Ֆինանսների նախարարությունում «Անխափան էլեկտրամատակարարում՝ որպես ծառայություն» (UPS-as-a-Service, UPSaaS) մոդելի ներդրման ծառայություններ</w:t>
            </w:r>
          </w:p>
        </w:tc>
      </w:tr>
    </w:tbl>
    <w:p w14:paraId="2FF377F2" w14:textId="77777777" w:rsidR="00326486" w:rsidRPr="001E1E06" w:rsidRDefault="00326486" w:rsidP="00326486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hy-AM" w:eastAsia="ru-RU"/>
        </w:rPr>
      </w:pPr>
    </w:p>
    <w:p w14:paraId="2A4D572E" w14:textId="0FC0F495" w:rsidR="00326486" w:rsidRPr="001E1E06" w:rsidRDefault="00326486" w:rsidP="00326486">
      <w:pPr>
        <w:spacing w:line="276" w:lineRule="auto"/>
        <w:jc w:val="both"/>
        <w:rPr>
          <w:rFonts w:ascii="GHEA Grapalat" w:hAnsi="GHEA Grapalat"/>
          <w:b/>
          <w:bCs/>
          <w:sz w:val="20"/>
          <w:szCs w:val="20"/>
          <w:lang w:val="hy-AM" w:eastAsia="ru-RU"/>
        </w:rPr>
      </w:pPr>
      <w:r w:rsidRPr="000A2B6F">
        <w:rPr>
          <w:rFonts w:ascii="GHEA Grapalat" w:hAnsi="GHEA Grapalat"/>
          <w:b/>
          <w:bCs/>
          <w:sz w:val="20"/>
          <w:szCs w:val="20"/>
          <w:lang w:val="hy-AM" w:eastAsia="ru-RU"/>
        </w:rPr>
        <w:t xml:space="preserve">Տեխնիկական բնութագրերի նախնական տարբերակը </w:t>
      </w:r>
      <w:r w:rsidR="001B0D6C">
        <w:rPr>
          <w:rFonts w:ascii="GHEA Grapalat" w:hAnsi="GHEA Grapalat"/>
          <w:b/>
          <w:bCs/>
          <w:sz w:val="20"/>
          <w:szCs w:val="20"/>
          <w:lang w:val="hy-AM" w:eastAsia="ru-RU"/>
        </w:rPr>
        <w:t>ներկայացված է</w:t>
      </w:r>
      <w:r w:rsidRPr="000A2B6F">
        <w:rPr>
          <w:rFonts w:ascii="GHEA Grapalat" w:hAnsi="GHEA Grapalat"/>
          <w:b/>
          <w:bCs/>
          <w:sz w:val="20"/>
          <w:szCs w:val="20"/>
          <w:lang w:val="hy-AM" w:eastAsia="ru-RU"/>
        </w:rPr>
        <w:t xml:space="preserve"> </w:t>
      </w:r>
      <w:r w:rsidR="001B0D6C">
        <w:rPr>
          <w:rFonts w:ascii="GHEA Grapalat" w:hAnsi="GHEA Grapalat"/>
          <w:b/>
          <w:bCs/>
          <w:sz w:val="20"/>
          <w:szCs w:val="20"/>
          <w:lang w:val="hy-AM" w:eastAsia="ru-RU"/>
        </w:rPr>
        <w:t>հավելված 3-ում</w:t>
      </w:r>
      <w:r w:rsidR="00646F7B">
        <w:rPr>
          <w:rFonts w:ascii="GHEA Grapalat" w:hAnsi="GHEA Grapalat"/>
          <w:b/>
          <w:bCs/>
          <w:sz w:val="20"/>
          <w:szCs w:val="20"/>
          <w:lang w:val="hy-AM" w:eastAsia="ru-RU"/>
        </w:rPr>
        <w:t>։</w:t>
      </w:r>
    </w:p>
    <w:p w14:paraId="74165880" w14:textId="77777777" w:rsidR="00326486" w:rsidRPr="00E12861" w:rsidRDefault="00326486" w:rsidP="00003B5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</w:p>
    <w:p w14:paraId="184E09B5" w14:textId="77777777" w:rsidR="00003B5A" w:rsidRPr="0087086D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</w:r>
    </w:p>
    <w:p w14:paraId="04D72B1E" w14:textId="77777777" w:rsidR="00003B5A" w:rsidRPr="0087086D" w:rsidRDefault="00003B5A" w:rsidP="00003B5A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87086D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4D9DC084" w14:textId="77777777" w:rsidR="00003B5A" w:rsidRPr="0087086D" w:rsidRDefault="00003B5A" w:rsidP="00003B5A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37EF5EA5" w14:textId="77777777" w:rsidR="00003B5A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50EBFD9" w14:textId="77777777" w:rsidR="00326486" w:rsidRPr="00326486" w:rsidRDefault="00326486" w:rsidP="00B96FB8">
      <w:pPr>
        <w:spacing w:line="276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326486">
        <w:rPr>
          <w:rFonts w:ascii="GHEA Grapalat" w:hAnsi="GHEA Grapalat"/>
          <w:sz w:val="20"/>
          <w:szCs w:val="20"/>
          <w:lang w:val="hy-AM"/>
        </w:rPr>
        <w:t>Նախաորակավորման ընթացակարգին չի կարող մասնակցել այն կազմակերպությունը, որը բավարարում է «Գնումների մասին» ՀՀ օրենքի 6-րդ հոդվածի 1-ին մասով նախատեսված մասնակցության իրավունքի սահմանափակման պահանջներին:</w:t>
      </w:r>
    </w:p>
    <w:p w14:paraId="060C9421" w14:textId="77777777" w:rsidR="00003B5A" w:rsidRPr="00326486" w:rsidRDefault="00003B5A" w:rsidP="00B96FB8">
      <w:pPr>
        <w:pStyle w:val="NormalWeb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87086D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87086D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</w:t>
      </w:r>
      <w:r w:rsidRPr="00A102BD">
        <w:rPr>
          <w:rFonts w:ascii="GHEA Grapalat" w:hAnsi="GHEA Grapalat"/>
          <w:sz w:val="20"/>
          <w:lang w:val="af-ZA"/>
        </w:rPr>
        <w:t xml:space="preserve">համապատասխանություն պայմանագրով նախատեսված գործունեությանը» որակավորման </w:t>
      </w:r>
      <w:r w:rsidR="00A102BD" w:rsidRPr="00A102BD">
        <w:rPr>
          <w:rFonts w:ascii="GHEA Grapalat" w:hAnsi="GHEA Grapalat"/>
          <w:sz w:val="20"/>
          <w:lang w:val="af-ZA"/>
        </w:rPr>
        <w:t xml:space="preserve">չափանիշին: </w:t>
      </w:r>
      <w:r w:rsidR="00A102BD" w:rsidRPr="00B96FB8">
        <w:rPr>
          <w:rFonts w:ascii="GHEA Grapalat" w:hAnsi="GHEA Grapalat"/>
          <w:sz w:val="20"/>
          <w:lang w:val="af-ZA"/>
        </w:rPr>
        <w:t xml:space="preserve">Ընդ որում </w:t>
      </w:r>
      <w:bookmarkStart w:id="0" w:name="_GoBack"/>
      <w:r w:rsidR="00A102BD" w:rsidRPr="00B96FB8">
        <w:rPr>
          <w:rFonts w:ascii="GHEA Grapalat" w:hAnsi="GHEA Grapalat"/>
          <w:sz w:val="20"/>
          <w:lang w:val="af-ZA"/>
        </w:rPr>
        <w:t>համանման</w:t>
      </w:r>
      <w:bookmarkEnd w:id="0"/>
      <w:r w:rsidR="00A102BD" w:rsidRPr="00B96FB8">
        <w:rPr>
          <w:rFonts w:ascii="GHEA Grapalat" w:hAnsi="GHEA Grapalat"/>
          <w:sz w:val="20"/>
          <w:lang w:val="af-ZA"/>
        </w:rPr>
        <w:t xml:space="preserve"> է</w:t>
      </w:r>
      <w:r w:rsidRPr="00B96FB8">
        <w:rPr>
          <w:rFonts w:ascii="GHEA Grapalat" w:hAnsi="GHEA Grapalat"/>
          <w:sz w:val="20"/>
          <w:u w:val="single"/>
          <w:lang w:val="af-ZA"/>
        </w:rPr>
        <w:t xml:space="preserve">             </w:t>
      </w:r>
      <w:r w:rsidRPr="00B96FB8">
        <w:rPr>
          <w:rFonts w:ascii="GHEA Grapalat" w:hAnsi="GHEA Grapalat"/>
          <w:sz w:val="20"/>
          <w:lang w:val="af-ZA"/>
        </w:rPr>
        <w:t xml:space="preserve"> </w:t>
      </w:r>
      <w:r w:rsidR="00326486" w:rsidRPr="00B96FB8">
        <w:rPr>
          <w:rFonts w:ascii="GHEA Grapalat" w:hAnsi="GHEA Grapalat"/>
          <w:sz w:val="20"/>
          <w:szCs w:val="20"/>
          <w:lang w:val="hy-AM"/>
        </w:rPr>
        <w:t xml:space="preserve">համարվում UPS համակարգերի և/կամ էլեկտրամատակարարման անխափանության ապահովման սարքավորումների մատակարարման, տեղադրման, տեխնիկական սպասարկման և կենսափուլի </w:t>
      </w:r>
      <w:r w:rsidR="00326486" w:rsidRPr="00B96FB8">
        <w:rPr>
          <w:rFonts w:ascii="GHEA Grapalat" w:hAnsi="GHEA Grapalat"/>
          <w:sz w:val="20"/>
          <w:szCs w:val="20"/>
          <w:lang w:val="hy-AM"/>
        </w:rPr>
        <w:lastRenderedPageBreak/>
        <w:t>կառավարման ոլորտում պատշաճ մատուցված և պատվիրատուի կողմից ընդունված ծառայությունները։</w:t>
      </w:r>
      <w:r w:rsidRPr="0087086D">
        <w:rPr>
          <w:rFonts w:ascii="GHEA Grapalat" w:hAnsi="GHEA Grapalat"/>
          <w:sz w:val="20"/>
          <w:lang w:val="af-ZA"/>
        </w:rPr>
        <w:t xml:space="preserve"> </w:t>
      </w:r>
    </w:p>
    <w:p w14:paraId="2B9B5CCD" w14:textId="2A06EAED" w:rsidR="00003B5A" w:rsidRPr="0087086D" w:rsidRDefault="00003B5A" w:rsidP="00003B5A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87086D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126225">
        <w:rPr>
          <w:rFonts w:ascii="GHEA Grapalat" w:hAnsi="GHEA Grapalat"/>
          <w:sz w:val="20"/>
          <w:lang w:val="af-ZA"/>
        </w:rPr>
        <w:t>։</w:t>
      </w:r>
    </w:p>
    <w:p w14:paraId="024401C3" w14:textId="77777777" w:rsidR="00003B5A" w:rsidRPr="0087086D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06044ECA" w14:textId="77777777" w:rsidR="00003B5A" w:rsidRPr="0087086D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6E4F50A8" w14:textId="77777777" w:rsidR="00003B5A" w:rsidRPr="0087086D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3D6337B" w14:textId="77777777" w:rsidR="00003B5A" w:rsidRPr="0087086D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7B81ED57" w14:textId="77777777" w:rsidR="00003B5A" w:rsidRPr="0087086D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B25F4" w14:textId="77777777" w:rsidR="00003B5A" w:rsidRPr="0087086D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096BEB85" w14:textId="77777777" w:rsidR="00003B5A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</w:r>
    </w:p>
    <w:p w14:paraId="0C36F3AF" w14:textId="77777777" w:rsidR="00003B5A" w:rsidRPr="0087086D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</w:r>
    </w:p>
    <w:p w14:paraId="332F340D" w14:textId="77777777" w:rsidR="00003B5A" w:rsidRPr="0087086D" w:rsidRDefault="00003B5A" w:rsidP="00003B5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7086D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87086D">
        <w:rPr>
          <w:rFonts w:ascii="GHEA Grapalat" w:hAnsi="GHEA Grapalat" w:cs="Sylfaen"/>
          <w:b/>
          <w:sz w:val="20"/>
        </w:rPr>
        <w:t>ՊԱՐԶԱԲԱՆՈՒՄ</w:t>
      </w:r>
      <w:r w:rsidRPr="0087086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ՍՏԱՆԱԼՈՒ</w:t>
      </w:r>
      <w:r w:rsidRPr="0087086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ԵՎ</w:t>
      </w:r>
      <w:r w:rsidRPr="0087086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ՀԱՅՏԱՐԱՐՈՒԹՅԱՆ</w:t>
      </w:r>
      <w:r w:rsidRPr="0087086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ՄԵՋ</w:t>
      </w:r>
      <w:r w:rsidRPr="0087086D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4ECA865" w14:textId="77777777" w:rsidR="00003B5A" w:rsidRPr="0087086D" w:rsidRDefault="00003B5A" w:rsidP="00003B5A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87086D">
        <w:rPr>
          <w:rFonts w:ascii="GHEA Grapalat" w:hAnsi="GHEA Grapalat" w:cs="Sylfaen"/>
          <w:b/>
          <w:sz w:val="20"/>
        </w:rPr>
        <w:t>ՓՈՓՈԽՈՒԹՅՈՒՆ</w:t>
      </w:r>
      <w:r w:rsidRPr="0087086D">
        <w:rPr>
          <w:rFonts w:ascii="GHEA Grapalat" w:hAnsi="GHEA Grapalat" w:cs="Arial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ԿԱՏԱՐԵԼՈՒ</w:t>
      </w:r>
      <w:r w:rsidRPr="0087086D">
        <w:rPr>
          <w:rFonts w:ascii="GHEA Grapalat" w:hAnsi="GHEA Grapalat" w:cs="Arial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ԿԱՐԳԸ</w:t>
      </w:r>
      <w:r w:rsidRPr="0087086D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76050414" w14:textId="77777777" w:rsidR="00003B5A" w:rsidRPr="0087086D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</w:r>
    </w:p>
    <w:p w14:paraId="397A67DB" w14:textId="367155E4" w:rsidR="008B09DD" w:rsidRPr="007960EB" w:rsidRDefault="00003B5A" w:rsidP="00B96FB8">
      <w:pPr>
        <w:ind w:firstLine="567"/>
        <w:jc w:val="both"/>
        <w:rPr>
          <w:rFonts w:ascii="GHEA Grapalat" w:hAnsi="GHEA Grapalat" w:cs="Sylfaen"/>
          <w:sz w:val="20"/>
        </w:rPr>
      </w:pPr>
      <w:r w:rsidRPr="0087086D">
        <w:rPr>
          <w:rFonts w:ascii="GHEA Grapalat" w:hAnsi="GHEA Grapalat"/>
          <w:sz w:val="20"/>
          <w:szCs w:val="20"/>
          <w:lang w:val="af-ZA"/>
        </w:rPr>
        <w:tab/>
      </w:r>
      <w:r w:rsidR="007960EB">
        <w:rPr>
          <w:rFonts w:ascii="GHEA Grapalat" w:hAnsi="GHEA Grapalat"/>
          <w:sz w:val="20"/>
          <w:szCs w:val="20"/>
          <w:lang w:val="af-ZA"/>
        </w:rPr>
        <w:t>5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B96FB8">
        <w:rPr>
          <w:rFonts w:ascii="GHEA Grapalat" w:hAnsi="GHEA Grapalat" w:cs="Sylfaen"/>
          <w:sz w:val="20"/>
        </w:rPr>
        <w:t>Մասնակիցն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իրավունք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ունի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նախաորակավորման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հայտերի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ներկայացման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վերջնաժամկետը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լրանալուց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առնվազն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հինգ</w:t>
      </w:r>
      <w:r w:rsidRPr="00B96FB8">
        <w:rPr>
          <w:rFonts w:ascii="GHEA Grapalat" w:hAnsi="GHEA Grapalat" w:cs="Sylfaen"/>
          <w:sz w:val="20"/>
          <w:lang w:val="hy-AM"/>
        </w:rPr>
        <w:t xml:space="preserve"> </w:t>
      </w:r>
      <w:r w:rsidRPr="00B96FB8">
        <w:rPr>
          <w:rFonts w:ascii="GHEA Grapalat" w:hAnsi="GHEA Grapalat" w:cs="Sylfaen"/>
          <w:sz w:val="20"/>
        </w:rPr>
        <w:t>օրացուցային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օր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առաջ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="00562B1C" w:rsidRPr="00B96FB8">
        <w:rPr>
          <w:rFonts w:ascii="GHEA Grapalat" w:hAnsi="GHEA Grapalat" w:cs="Sylfaen"/>
          <w:sz w:val="20"/>
          <w:lang w:val="hy-AM"/>
        </w:rPr>
        <w:t xml:space="preserve">հանձնաժողովից </w:t>
      </w:r>
      <w:r w:rsidRPr="00B96FB8">
        <w:rPr>
          <w:rFonts w:ascii="GHEA Grapalat" w:hAnsi="GHEA Grapalat" w:cs="Sylfaen"/>
          <w:sz w:val="20"/>
        </w:rPr>
        <w:t>գրավոր</w:t>
      </w:r>
      <w:r w:rsidRPr="00B96FB8">
        <w:rPr>
          <w:rFonts w:ascii="GHEA Grapalat" w:hAnsi="GHEA Grapalat" w:cs="Sylfaen"/>
          <w:sz w:val="20"/>
          <w:lang w:val="af-ZA"/>
        </w:rPr>
        <w:t xml:space="preserve">  </w:t>
      </w:r>
      <w:r w:rsidRPr="00B96FB8">
        <w:rPr>
          <w:rFonts w:ascii="GHEA Grapalat" w:hAnsi="GHEA Grapalat" w:cs="Sylfaen"/>
          <w:sz w:val="20"/>
        </w:rPr>
        <w:t>պահանջելու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նախաորակավորման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հայտարարության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վերաբերյալ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պարզաբանում։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Հարցումը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կատարած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մասնակցին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պարզաբանումը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տրամադրում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է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գրավոր՝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հարցումը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ստանալու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օրվան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հաջորդող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երկու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օրացուցային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օրվա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ընթացքում</w:t>
      </w:r>
      <w:r w:rsidRPr="00B96FB8">
        <w:rPr>
          <w:rFonts w:ascii="GHEA Grapalat" w:hAnsi="GHEA Grapalat" w:cs="Sylfaen"/>
          <w:sz w:val="20"/>
          <w:lang w:val="af-ZA"/>
        </w:rPr>
        <w:t>:</w:t>
      </w:r>
      <w:r w:rsidRPr="00B96FB8">
        <w:rPr>
          <w:rFonts w:ascii="Calibri" w:hAnsi="Calibri" w:cs="Calibri"/>
          <w:sz w:val="20"/>
          <w:lang w:val="af-ZA"/>
        </w:rPr>
        <w:t> </w:t>
      </w:r>
      <w:r w:rsidRPr="00B96FB8">
        <w:rPr>
          <w:rFonts w:ascii="GHEA Grapalat" w:hAnsi="GHEA Grapalat" w:cs="Sylfaen"/>
          <w:sz w:val="20"/>
        </w:rPr>
        <w:t>Որևէ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մասնակցի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տեղեկություն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տրամադրելու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դեպքում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պատվիրատուն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պետք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է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ապահովի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այդ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տեղեկության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մատչելիությունը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բոլոր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հնարավոր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մասնակիցների</w:t>
      </w:r>
      <w:r w:rsidRPr="00B96FB8">
        <w:rPr>
          <w:rFonts w:ascii="GHEA Grapalat" w:hAnsi="GHEA Grapalat" w:cs="Sylfaen"/>
          <w:sz w:val="20"/>
          <w:lang w:val="af-ZA"/>
        </w:rPr>
        <w:t xml:space="preserve"> </w:t>
      </w:r>
      <w:r w:rsidRPr="00B96FB8">
        <w:rPr>
          <w:rFonts w:ascii="GHEA Grapalat" w:hAnsi="GHEA Grapalat" w:cs="Sylfaen"/>
          <w:sz w:val="20"/>
        </w:rPr>
        <w:t>համար</w:t>
      </w:r>
      <w:r w:rsidRPr="00B96FB8">
        <w:rPr>
          <w:rFonts w:ascii="GHEA Grapalat" w:hAnsi="GHEA Grapalat" w:cs="Sylfaen"/>
          <w:sz w:val="20"/>
          <w:lang w:val="af-ZA"/>
        </w:rPr>
        <w:t>:</w:t>
      </w:r>
    </w:p>
    <w:p w14:paraId="27EF0850" w14:textId="666F56A5" w:rsidR="00003B5A" w:rsidRPr="00B96FB8" w:rsidRDefault="00003B5A" w:rsidP="00003B5A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B96FB8">
        <w:rPr>
          <w:rFonts w:ascii="GHEA Grapalat" w:hAnsi="GHEA Grapalat" w:cs="Arial"/>
          <w:sz w:val="20"/>
        </w:rPr>
        <w:t>Սույն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կետում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նշված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հարցումը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էլեկտրոնային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փոստի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միջոցով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B96FB8">
        <w:rPr>
          <w:rFonts w:ascii="GHEA Grapalat" w:hAnsi="GHEA Grapalat" w:cs="Arial"/>
          <w:sz w:val="20"/>
        </w:rPr>
        <w:t>մասնակիցը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B96FB8">
        <w:rPr>
          <w:rFonts w:ascii="GHEA Grapalat" w:hAnsi="GHEA Grapalat" w:cs="Arial"/>
          <w:sz w:val="20"/>
        </w:rPr>
        <w:t>հանձնաժողովի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քարտուղարի</w:t>
      </w:r>
      <w:r w:rsidRPr="00B96FB8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B96FB8">
        <w:rPr>
          <w:rFonts w:ascii="GHEA Grapalat" w:hAnsi="GHEA Grapalat" w:cs="Arial"/>
          <w:sz w:val="20"/>
          <w:lang w:val="af-ZA"/>
        </w:rPr>
        <w:t xml:space="preserve">: </w:t>
      </w:r>
    </w:p>
    <w:p w14:paraId="181EB10B" w14:textId="77777777" w:rsidR="00003B5A" w:rsidRPr="00414908" w:rsidRDefault="00003B5A" w:rsidP="00003B5A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B96FB8">
        <w:rPr>
          <w:rFonts w:ascii="GHEA Grapalat" w:hAnsi="GHEA Grapalat" w:cs="Arial"/>
          <w:sz w:val="20"/>
        </w:rPr>
        <w:t>Հարց</w:t>
      </w:r>
      <w:r w:rsidRPr="00B96FB8">
        <w:rPr>
          <w:rFonts w:ascii="GHEA Grapalat" w:hAnsi="GHEA Grapalat" w:cs="Arial"/>
          <w:sz w:val="20"/>
          <w:lang w:val="hy-AM"/>
        </w:rPr>
        <w:t xml:space="preserve">ումը </w:t>
      </w:r>
      <w:r w:rsidRPr="00B96FB8">
        <w:rPr>
          <w:rFonts w:ascii="GHEA Grapalat" w:hAnsi="GHEA Grapalat" w:cs="Arial"/>
          <w:sz w:val="20"/>
        </w:rPr>
        <w:t>էլեկտրոնային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փոստի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միջոցով</w:t>
      </w:r>
      <w:r w:rsidRPr="00B96FB8">
        <w:rPr>
          <w:rFonts w:ascii="GHEA Grapalat" w:hAnsi="GHEA Grapalat" w:cs="Arial"/>
          <w:sz w:val="20"/>
          <w:lang w:val="af-ZA"/>
        </w:rPr>
        <w:t xml:space="preserve">  </w:t>
      </w:r>
      <w:r w:rsidRPr="00B96FB8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պարզաբա</w:t>
      </w:r>
      <w:r w:rsidRPr="00B96FB8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ուղարկվում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է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հանձնաժողովի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քարտուղարի</w:t>
      </w:r>
      <w:r w:rsidRPr="00B96FB8">
        <w:rPr>
          <w:rFonts w:ascii="GHEA Grapalat" w:hAnsi="GHEA Grapalat" w:cs="Arial"/>
          <w:sz w:val="20"/>
          <w:lang w:val="af-ZA"/>
        </w:rPr>
        <w:t xml:space="preserve">` </w:t>
      </w:r>
      <w:r w:rsidRPr="00B96FB8">
        <w:rPr>
          <w:rFonts w:ascii="GHEA Grapalat" w:hAnsi="GHEA Grapalat" w:cs="Arial"/>
          <w:sz w:val="20"/>
        </w:rPr>
        <w:t>սույն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հրավերով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նախատեսված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էլեկտրոնային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փոստից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մասնակցի</w:t>
      </w:r>
      <w:r w:rsidRPr="00B96FB8">
        <w:rPr>
          <w:rFonts w:ascii="GHEA Grapalat" w:hAnsi="GHEA Grapalat" w:cs="Arial"/>
          <w:sz w:val="20"/>
          <w:lang w:val="af-ZA"/>
        </w:rPr>
        <w:t xml:space="preserve">` </w:t>
      </w:r>
      <w:r w:rsidRPr="00B96FB8">
        <w:rPr>
          <w:rFonts w:ascii="GHEA Grapalat" w:hAnsi="GHEA Grapalat" w:cs="Arial"/>
          <w:sz w:val="20"/>
        </w:rPr>
        <w:t>հարցումը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ստացված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էլեկտրոնային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փոստին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ուղարկելու</w:t>
      </w:r>
      <w:r w:rsidRPr="00B96FB8">
        <w:rPr>
          <w:rFonts w:ascii="GHEA Grapalat" w:hAnsi="GHEA Grapalat" w:cs="Arial"/>
          <w:sz w:val="20"/>
          <w:lang w:val="af-ZA"/>
        </w:rPr>
        <w:t xml:space="preserve"> </w:t>
      </w:r>
      <w:r w:rsidRPr="00B96FB8">
        <w:rPr>
          <w:rFonts w:ascii="GHEA Grapalat" w:hAnsi="GHEA Grapalat" w:cs="Arial"/>
          <w:sz w:val="20"/>
        </w:rPr>
        <w:t>միջոցով</w:t>
      </w:r>
      <w:r w:rsidRPr="00B96FB8">
        <w:rPr>
          <w:rFonts w:ascii="GHEA Grapalat" w:hAnsi="GHEA Grapalat" w:cs="Arial"/>
          <w:sz w:val="20"/>
          <w:lang w:val="af-ZA"/>
        </w:rPr>
        <w:t>:</w:t>
      </w:r>
    </w:p>
    <w:p w14:paraId="6C7AAD83" w14:textId="585BDBE5" w:rsidR="00003B5A" w:rsidRPr="00D244C9" w:rsidRDefault="007960EB" w:rsidP="00003B5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03B5A" w:rsidRPr="00414908">
        <w:rPr>
          <w:rFonts w:ascii="GHEA Grapalat" w:hAnsi="GHEA Grapalat" w:cs="Sylfaen"/>
          <w:sz w:val="20"/>
          <w:lang w:val="af-ZA"/>
        </w:rPr>
        <w:t>.</w:t>
      </w:r>
      <w:r w:rsidR="00003B5A" w:rsidRPr="00414908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 w:rsidR="00003B5A" w:rsidRPr="00414908"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 w:rsidR="00003B5A" w:rsidRPr="00414908">
        <w:rPr>
          <w:rFonts w:ascii="GHEA Grapalat" w:hAnsi="GHEA Grapalat" w:cs="Sylfaen"/>
          <w:sz w:val="20"/>
        </w:rPr>
        <w:t>արցման</w:t>
      </w:r>
      <w:r w:rsidR="00003B5A"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414908">
        <w:rPr>
          <w:rFonts w:ascii="GHEA Grapalat" w:hAnsi="GHEA Grapalat" w:cs="Sylfaen"/>
          <w:sz w:val="20"/>
        </w:rPr>
        <w:t>և</w:t>
      </w:r>
      <w:r w:rsidR="00003B5A"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414908">
        <w:rPr>
          <w:rFonts w:ascii="GHEA Grapalat" w:hAnsi="GHEA Grapalat" w:cs="Sylfaen"/>
          <w:sz w:val="20"/>
        </w:rPr>
        <w:t>պարզաբանումների</w:t>
      </w:r>
      <w:r w:rsidR="00003B5A"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414908">
        <w:rPr>
          <w:rFonts w:ascii="GHEA Grapalat" w:hAnsi="GHEA Grapalat" w:cs="Sylfaen"/>
          <w:sz w:val="20"/>
        </w:rPr>
        <w:t>բովանդակության</w:t>
      </w:r>
      <w:r w:rsidR="00003B5A"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414908">
        <w:rPr>
          <w:rFonts w:ascii="GHEA Grapalat" w:hAnsi="GHEA Grapalat" w:cs="Sylfaen"/>
          <w:sz w:val="20"/>
        </w:rPr>
        <w:t>մասին</w:t>
      </w:r>
      <w:r w:rsidR="00003B5A"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414908">
        <w:rPr>
          <w:rFonts w:ascii="GHEA Grapalat" w:hAnsi="GHEA Grapalat" w:cs="Sylfaen"/>
          <w:sz w:val="20"/>
        </w:rPr>
        <w:t>հայտարարությունը</w:t>
      </w:r>
      <w:r w:rsidR="00003B5A"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414908">
        <w:rPr>
          <w:rFonts w:ascii="GHEA Grapalat" w:hAnsi="GHEA Grapalat" w:cs="Sylfaen"/>
          <w:sz w:val="20"/>
        </w:rPr>
        <w:t>հրապարակվում</w:t>
      </w:r>
      <w:r w:rsidR="00003B5A"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414908">
        <w:rPr>
          <w:rFonts w:ascii="GHEA Grapalat" w:hAnsi="GHEA Grapalat" w:cs="Sylfaen"/>
          <w:sz w:val="20"/>
        </w:rPr>
        <w:t>է</w:t>
      </w:r>
      <w:r w:rsidR="00003B5A"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414908">
        <w:rPr>
          <w:rFonts w:ascii="GHEA Grapalat" w:hAnsi="GHEA Grapalat" w:cs="Sylfaen"/>
          <w:sz w:val="20"/>
        </w:rPr>
        <w:t>տեղեկագրում</w:t>
      </w:r>
      <w:r w:rsidR="00003B5A" w:rsidRPr="00414908">
        <w:rPr>
          <w:rFonts w:ascii="GHEA Grapalat" w:hAnsi="GHEA Grapalat" w:cs="Sylfaen"/>
          <w:sz w:val="20"/>
          <w:lang w:val="af-ZA"/>
        </w:rPr>
        <w:t xml:space="preserve">` </w:t>
      </w:r>
      <w:r w:rsidR="00003B5A" w:rsidRPr="00414908">
        <w:rPr>
          <w:rFonts w:ascii="GHEA Grapalat" w:hAnsi="GHEA Grapalat" w:cs="Sylfaen"/>
          <w:sz w:val="20"/>
        </w:rPr>
        <w:t>հարցումը</w:t>
      </w:r>
      <w:r w:rsidR="00003B5A"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414908">
        <w:rPr>
          <w:rFonts w:ascii="GHEA Grapalat" w:hAnsi="GHEA Grapalat" w:cs="Sylfaen"/>
          <w:sz w:val="20"/>
        </w:rPr>
        <w:t>պարզաբանումը</w:t>
      </w:r>
      <w:r w:rsidR="00003B5A"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414908">
        <w:rPr>
          <w:rFonts w:ascii="GHEA Grapalat" w:hAnsi="GHEA Grapalat" w:cs="Sylfaen"/>
          <w:sz w:val="20"/>
        </w:rPr>
        <w:t>տրա</w:t>
      </w:r>
      <w:r w:rsidR="00003B5A" w:rsidRPr="00D244C9">
        <w:rPr>
          <w:rFonts w:ascii="GHEA Grapalat" w:hAnsi="GHEA Grapalat" w:cs="Sylfaen"/>
          <w:sz w:val="20"/>
        </w:rPr>
        <w:t>մադրելու</w:t>
      </w:r>
      <w:r w:rsidR="00003B5A" w:rsidRPr="00D244C9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D244C9">
        <w:rPr>
          <w:rFonts w:ascii="GHEA Grapalat" w:hAnsi="GHEA Grapalat" w:cs="Sylfaen"/>
          <w:sz w:val="20"/>
        </w:rPr>
        <w:t>օրը</w:t>
      </w:r>
      <w:r w:rsidR="00003B5A" w:rsidRPr="00D244C9">
        <w:rPr>
          <w:rFonts w:ascii="GHEA Grapalat" w:hAnsi="GHEA Grapalat" w:cs="Sylfaen"/>
          <w:sz w:val="20"/>
          <w:lang w:val="af-ZA"/>
        </w:rPr>
        <w:t xml:space="preserve">, </w:t>
      </w:r>
      <w:r w:rsidR="00003B5A" w:rsidRPr="00D244C9">
        <w:rPr>
          <w:rFonts w:ascii="GHEA Grapalat" w:hAnsi="GHEA Grapalat" w:cs="Sylfaen"/>
          <w:sz w:val="20"/>
        </w:rPr>
        <w:t>առանց</w:t>
      </w:r>
      <w:r w:rsidR="00003B5A" w:rsidRPr="00D244C9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D244C9">
        <w:rPr>
          <w:rFonts w:ascii="GHEA Grapalat" w:hAnsi="GHEA Grapalat" w:cs="Sylfaen"/>
          <w:sz w:val="20"/>
        </w:rPr>
        <w:t>նշելու</w:t>
      </w:r>
      <w:r w:rsidR="00003B5A" w:rsidRPr="00D244C9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D244C9">
        <w:rPr>
          <w:rFonts w:ascii="GHEA Grapalat" w:hAnsi="GHEA Grapalat" w:cs="Sylfaen"/>
          <w:sz w:val="20"/>
        </w:rPr>
        <w:t>հարցումը</w:t>
      </w:r>
      <w:r w:rsidR="00003B5A" w:rsidRPr="00D244C9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D244C9">
        <w:rPr>
          <w:rFonts w:ascii="GHEA Grapalat" w:hAnsi="GHEA Grapalat" w:cs="Sylfaen"/>
          <w:sz w:val="20"/>
        </w:rPr>
        <w:t>կատարած</w:t>
      </w:r>
      <w:r w:rsidR="00003B5A" w:rsidRPr="00D244C9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D244C9">
        <w:rPr>
          <w:rFonts w:ascii="GHEA Grapalat" w:hAnsi="GHEA Grapalat" w:cs="Sylfaen"/>
          <w:sz w:val="20"/>
        </w:rPr>
        <w:t>մասնակցի</w:t>
      </w:r>
      <w:r w:rsidR="00003B5A" w:rsidRPr="00D244C9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D244C9">
        <w:rPr>
          <w:rFonts w:ascii="GHEA Grapalat" w:hAnsi="GHEA Grapalat" w:cs="Sylfaen"/>
          <w:sz w:val="20"/>
        </w:rPr>
        <w:t>տվյալները</w:t>
      </w:r>
      <w:r w:rsidR="00003B5A" w:rsidRPr="00D244C9">
        <w:rPr>
          <w:rFonts w:ascii="GHEA Grapalat" w:hAnsi="GHEA Grapalat" w:cs="Sylfaen"/>
          <w:sz w:val="20"/>
          <w:lang w:val="af-ZA"/>
        </w:rPr>
        <w:t>:</w:t>
      </w:r>
    </w:p>
    <w:p w14:paraId="395F7579" w14:textId="570FC5DE" w:rsidR="00003B5A" w:rsidRPr="00D244C9" w:rsidRDefault="007960EB" w:rsidP="00003B5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. </w:t>
      </w:r>
      <w:r w:rsidR="00003B5A" w:rsidRPr="0087086D">
        <w:rPr>
          <w:rFonts w:ascii="GHEA Grapalat" w:hAnsi="GHEA Grapalat" w:cs="Sylfaen"/>
          <w:sz w:val="20"/>
        </w:rPr>
        <w:t>Պարզաբանում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չի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տրամադրվում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, </w:t>
      </w:r>
      <w:r w:rsidR="00003B5A" w:rsidRPr="0087086D">
        <w:rPr>
          <w:rFonts w:ascii="GHEA Grapalat" w:hAnsi="GHEA Grapalat" w:cs="Sylfaen"/>
          <w:sz w:val="20"/>
        </w:rPr>
        <w:t>եթե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հարցումը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կատարվել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է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սույն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բաժնով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սահմանված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ժամկետի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խախտմամբ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, </w:t>
      </w:r>
      <w:r w:rsidR="00003B5A" w:rsidRPr="0087086D">
        <w:rPr>
          <w:rFonts w:ascii="GHEA Grapalat" w:hAnsi="GHEA Grapalat" w:cs="Sylfaen"/>
          <w:sz w:val="20"/>
        </w:rPr>
        <w:t>ինչպես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նաև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, </w:t>
      </w:r>
      <w:r w:rsidR="00003B5A" w:rsidRPr="0087086D">
        <w:rPr>
          <w:rFonts w:ascii="GHEA Grapalat" w:hAnsi="GHEA Grapalat" w:cs="Sylfaen"/>
          <w:sz w:val="20"/>
        </w:rPr>
        <w:t>եթե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հարցումը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դուրս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է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սույն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հայտարարության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բովանդակության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շրջանակից։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Ընդ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որում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, </w:t>
      </w:r>
      <w:r w:rsidR="00003B5A" w:rsidRPr="0087086D">
        <w:rPr>
          <w:rFonts w:ascii="GHEA Grapalat" w:hAnsi="GHEA Grapalat" w:cs="Sylfaen"/>
          <w:sz w:val="20"/>
        </w:rPr>
        <w:t>մասնակիցը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գրավոր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ծանուցվում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է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պարզաբանում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չտրամադրելու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հիմքերի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մասին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` </w:t>
      </w:r>
      <w:r w:rsidR="00003B5A" w:rsidRPr="0087086D">
        <w:rPr>
          <w:rFonts w:ascii="GHEA Grapalat" w:hAnsi="GHEA Grapalat" w:cs="Sylfaen"/>
          <w:sz w:val="20"/>
        </w:rPr>
        <w:t>հարցումը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ստանալու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օրվան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հաջորդող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>
        <w:rPr>
          <w:rFonts w:ascii="GHEA Grapalat" w:hAnsi="GHEA Grapalat" w:cs="Sylfaen"/>
          <w:sz w:val="20"/>
          <w:lang w:val="hy-AM"/>
        </w:rPr>
        <w:t>երկու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օրացուցային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օրվա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ընթացքում</w:t>
      </w:r>
      <w:r w:rsidR="00003B5A" w:rsidRPr="0087086D">
        <w:rPr>
          <w:rFonts w:ascii="GHEA Grapalat" w:hAnsi="GHEA Grapalat" w:cs="Sylfaen"/>
          <w:sz w:val="20"/>
          <w:lang w:val="af-ZA"/>
        </w:rPr>
        <w:t>:</w:t>
      </w:r>
      <w:r w:rsidR="00003B5A" w:rsidRPr="00D244C9">
        <w:rPr>
          <w:rFonts w:ascii="GHEA Grapalat" w:hAnsi="GHEA Grapalat" w:cs="Sylfaen"/>
          <w:sz w:val="20"/>
          <w:lang w:val="af-ZA"/>
        </w:rPr>
        <w:t xml:space="preserve"> </w:t>
      </w:r>
    </w:p>
    <w:p w14:paraId="1E2A789A" w14:textId="1326C226" w:rsidR="00003B5A" w:rsidRPr="0087086D" w:rsidRDefault="007960EB" w:rsidP="00003B5A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>8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. </w:t>
      </w:r>
      <w:r w:rsidR="00003B5A" w:rsidRPr="0087086D">
        <w:rPr>
          <w:rFonts w:ascii="GHEA Grapalat" w:hAnsi="GHEA Grapalat" w:cs="Sylfaen"/>
          <w:sz w:val="20"/>
          <w:lang w:val="ru-RU"/>
        </w:rPr>
        <w:t>Հայտերի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ներկայացման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վերջնաժամկետը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լրանալուց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առնվազն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երկու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օրացուցային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օր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առաջ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Arial Unicode"/>
          <w:sz w:val="20"/>
        </w:rPr>
        <w:t>սույն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Arial Unicode"/>
          <w:sz w:val="20"/>
        </w:rPr>
        <w:t>հայտարարության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Arial Unicode"/>
          <w:sz w:val="20"/>
        </w:rPr>
        <w:t>մեջ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կարող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են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կատարվել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փոփոխություններ</w:t>
      </w:r>
      <w:r w:rsidR="00003B5A" w:rsidRPr="0087086D">
        <w:rPr>
          <w:rFonts w:ascii="GHEA Grapalat" w:hAnsi="GHEA Grapalat" w:cs="Tahoma"/>
          <w:sz w:val="20"/>
        </w:rPr>
        <w:t>։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Փ</w:t>
      </w:r>
      <w:r w:rsidR="00003B5A" w:rsidRPr="0087086D">
        <w:rPr>
          <w:rFonts w:ascii="GHEA Grapalat" w:hAnsi="GHEA Grapalat" w:cs="Sylfaen"/>
          <w:sz w:val="20"/>
          <w:lang w:val="ru-RU"/>
        </w:rPr>
        <w:t>ոփոխություն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կատարելու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օր</w:t>
      </w:r>
      <w:r w:rsidR="00003B5A" w:rsidRPr="0087086D">
        <w:rPr>
          <w:rFonts w:ascii="GHEA Grapalat" w:hAnsi="GHEA Grapalat" w:cs="Sylfaen"/>
          <w:sz w:val="20"/>
        </w:rPr>
        <w:t>վան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հաջորդող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առաջին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աշխատանքային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օրը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հանձնաժողովի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</w:rPr>
        <w:t>քարտուղարը</w:t>
      </w:r>
      <w:r w:rsidR="00003B5A"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փոփոխություն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կատարելու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մասին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հայտարարություն</w:t>
      </w:r>
      <w:r w:rsidR="00003B5A" w:rsidRPr="0087086D">
        <w:rPr>
          <w:rFonts w:ascii="GHEA Grapalat" w:hAnsi="GHEA Grapalat" w:cs="Sylfaen"/>
          <w:sz w:val="20"/>
        </w:rPr>
        <w:t>ը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հրապարակում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Arial Unicode"/>
          <w:sz w:val="20"/>
        </w:rPr>
        <w:t>է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տեղեկագրում</w:t>
      </w:r>
      <w:r w:rsidR="00003B5A" w:rsidRPr="0087086D">
        <w:rPr>
          <w:rFonts w:ascii="GHEA Grapalat" w:hAnsi="GHEA Grapalat" w:cs="Tahoma"/>
          <w:sz w:val="20"/>
        </w:rPr>
        <w:t>։</w:t>
      </w:r>
      <w:r w:rsidR="00003B5A" w:rsidRPr="0087086D">
        <w:rPr>
          <w:rFonts w:ascii="GHEA Grapalat" w:hAnsi="GHEA Grapalat" w:cs="Arial Unicode"/>
          <w:sz w:val="20"/>
          <w:lang w:val="af-ZA"/>
        </w:rPr>
        <w:t xml:space="preserve"> </w:t>
      </w:r>
    </w:p>
    <w:p w14:paraId="5E617706" w14:textId="50F2DFE1" w:rsidR="00003B5A" w:rsidRPr="00B96A92" w:rsidRDefault="007960EB" w:rsidP="00003B5A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lastRenderedPageBreak/>
        <w:t>9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. </w:t>
      </w:r>
      <w:r w:rsidR="00003B5A" w:rsidRPr="0087086D">
        <w:rPr>
          <w:rFonts w:ascii="GHEA Grapalat" w:hAnsi="GHEA Grapalat" w:cs="Arial Unicode"/>
          <w:sz w:val="20"/>
        </w:rPr>
        <w:t>Նախաորակավորման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Arial Unicode"/>
          <w:sz w:val="20"/>
        </w:rPr>
        <w:t>հայտարարության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Arial Unicode"/>
          <w:sz w:val="20"/>
        </w:rPr>
        <w:t>մեջ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փոփոխություններ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կատարվելու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դեպքում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Arial Unicode"/>
          <w:sz w:val="20"/>
        </w:rPr>
        <w:t>նախաորակավորման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հայտերը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ներկայացնելու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վերջնաժամկետը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հաշվվում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է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այդ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փոփոխությունների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մասին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տեղեկագրում</w:t>
      </w:r>
      <w:r w:rsidR="00003B5A" w:rsidRPr="00B96A92">
        <w:rPr>
          <w:rFonts w:ascii="GHEA Grapalat" w:hAnsi="GHEA Grapalat" w:cs="Arial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հայտարարության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հրապարակման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="00003B5A" w:rsidRPr="0087086D">
        <w:rPr>
          <w:rFonts w:ascii="GHEA Grapalat" w:hAnsi="GHEA Grapalat" w:cs="Sylfaen"/>
          <w:sz w:val="20"/>
          <w:lang w:val="ru-RU"/>
        </w:rPr>
        <w:t>օրվանից</w:t>
      </w:r>
      <w:r w:rsidR="00003B5A" w:rsidRPr="0087086D">
        <w:rPr>
          <w:rFonts w:ascii="GHEA Grapalat" w:hAnsi="GHEA Grapalat" w:cs="Tahoma"/>
          <w:sz w:val="20"/>
          <w:lang w:val="ru-RU"/>
        </w:rPr>
        <w:t>։</w:t>
      </w:r>
      <w:r w:rsidR="00003B5A" w:rsidRPr="00B96A92">
        <w:rPr>
          <w:rFonts w:ascii="GHEA Grapalat" w:hAnsi="GHEA Grapalat" w:cs="Arial Unicode"/>
          <w:sz w:val="20"/>
          <w:lang w:val="af-ZA"/>
        </w:rPr>
        <w:t xml:space="preserve"> </w:t>
      </w:r>
    </w:p>
    <w:p w14:paraId="5C1FFB2B" w14:textId="77777777" w:rsidR="00003B5A" w:rsidRPr="00412147" w:rsidRDefault="00003B5A" w:rsidP="00003B5A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B96A92">
        <w:rPr>
          <w:rFonts w:ascii="GHEA Grapalat" w:hAnsi="GHEA Grapalat" w:cs="Arial Unicode"/>
          <w:sz w:val="20"/>
          <w:lang w:val="af-ZA"/>
        </w:rPr>
        <w:br/>
      </w:r>
      <w:r w:rsidRPr="00412147">
        <w:rPr>
          <w:rFonts w:ascii="GHEA Grapalat" w:hAnsi="GHEA Grapalat"/>
          <w:b/>
          <w:sz w:val="20"/>
          <w:lang w:val="af-ZA"/>
        </w:rPr>
        <w:t xml:space="preserve">IV.  </w:t>
      </w:r>
      <w:r w:rsidRPr="0087086D">
        <w:rPr>
          <w:rFonts w:ascii="GHEA Grapalat" w:hAnsi="GHEA Grapalat"/>
          <w:b/>
          <w:sz w:val="20"/>
        </w:rPr>
        <w:t>ՆԱԽԱՈՐԱԿԱՎՈՐՄԱՆ</w:t>
      </w:r>
      <w:r w:rsidRPr="00412147">
        <w:rPr>
          <w:rFonts w:ascii="GHEA Grapalat" w:hAnsi="GHEA Grapalat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ՀԱՅՏԸ</w:t>
      </w:r>
      <w:r w:rsidRPr="00412147">
        <w:rPr>
          <w:rFonts w:ascii="GHEA Grapalat" w:hAnsi="GHEA Grapalat" w:cs="Arial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ՆԵՐԿԱՅԱՑՆԵԼՈՒ</w:t>
      </w:r>
      <w:r w:rsidRPr="00412147">
        <w:rPr>
          <w:rFonts w:ascii="GHEA Grapalat" w:hAnsi="GHEA Grapalat" w:cs="Arial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ԿԱՐԳԸ</w:t>
      </w:r>
    </w:p>
    <w:p w14:paraId="51F3803B" w14:textId="77777777" w:rsidR="00003B5A" w:rsidRPr="0087086D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058B2896" w14:textId="10839DCC" w:rsidR="00003B5A" w:rsidRPr="0087086D" w:rsidRDefault="007960EB" w:rsidP="00003B5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10</w:t>
      </w:r>
      <w:r w:rsidR="00003B5A" w:rsidRPr="0087086D">
        <w:rPr>
          <w:rFonts w:ascii="GHEA Grapalat" w:hAnsi="GHEA Grapalat"/>
        </w:rPr>
        <w:t>.</w:t>
      </w:r>
      <w:r w:rsidR="00003B5A" w:rsidRPr="0087086D">
        <w:rPr>
          <w:rFonts w:ascii="GHEA Grapalat" w:hAnsi="GHEA Grapalat" w:cs="Sylfaen"/>
        </w:rPr>
        <w:t xml:space="preserve"> </w:t>
      </w:r>
      <w:r w:rsidR="00003B5A" w:rsidRPr="0087086D">
        <w:rPr>
          <w:rFonts w:ascii="GHEA Grapalat" w:hAnsi="GHEA Grapalat" w:cs="Sylfaen"/>
          <w:lang w:val="ru-RU"/>
        </w:rPr>
        <w:t>Սույն</w:t>
      </w:r>
      <w:r w:rsidR="00003B5A" w:rsidRPr="0087086D">
        <w:rPr>
          <w:rFonts w:ascii="GHEA Grapalat" w:hAnsi="GHEA Grapalat" w:cs="Sylfaen"/>
        </w:rPr>
        <w:t xml:space="preserve"> </w:t>
      </w:r>
      <w:r w:rsidR="00003B5A" w:rsidRPr="0087086D">
        <w:rPr>
          <w:rFonts w:ascii="GHEA Grapalat" w:hAnsi="GHEA Grapalat" w:cs="Sylfaen"/>
          <w:lang w:val="ru-RU"/>
        </w:rPr>
        <w:t>ընթացակարգին</w:t>
      </w:r>
      <w:r w:rsidR="00003B5A" w:rsidRPr="0087086D">
        <w:rPr>
          <w:rFonts w:ascii="GHEA Grapalat" w:hAnsi="GHEA Grapalat" w:cs="Sylfaen"/>
        </w:rPr>
        <w:t xml:space="preserve"> </w:t>
      </w:r>
      <w:r w:rsidR="00003B5A" w:rsidRPr="0087086D">
        <w:rPr>
          <w:rFonts w:ascii="GHEA Grapalat" w:hAnsi="GHEA Grapalat" w:cs="Sylfaen"/>
          <w:lang w:val="ru-RU"/>
        </w:rPr>
        <w:t>մասնակցելու</w:t>
      </w:r>
      <w:r w:rsidR="00003B5A" w:rsidRPr="0087086D">
        <w:rPr>
          <w:rFonts w:ascii="GHEA Grapalat" w:hAnsi="GHEA Grapalat" w:cs="Sylfaen"/>
        </w:rPr>
        <w:t xml:space="preserve"> </w:t>
      </w:r>
      <w:r w:rsidR="00003B5A" w:rsidRPr="0087086D">
        <w:rPr>
          <w:rFonts w:ascii="GHEA Grapalat" w:hAnsi="GHEA Grapalat" w:cs="Sylfaen"/>
          <w:lang w:val="ru-RU"/>
        </w:rPr>
        <w:t>համար</w:t>
      </w:r>
      <w:r w:rsidR="00003B5A" w:rsidRPr="0087086D">
        <w:rPr>
          <w:rFonts w:ascii="GHEA Grapalat" w:hAnsi="GHEA Grapalat" w:cs="Sylfaen"/>
        </w:rPr>
        <w:t xml:space="preserve"> մ</w:t>
      </w:r>
      <w:r w:rsidR="00003B5A" w:rsidRPr="0087086D">
        <w:rPr>
          <w:rFonts w:ascii="GHEA Grapalat" w:hAnsi="GHEA Grapalat" w:cs="Sylfaen"/>
          <w:lang w:val="ru-RU"/>
        </w:rPr>
        <w:t>ասնակիցը</w:t>
      </w:r>
      <w:r w:rsidR="00003B5A" w:rsidRPr="0087086D">
        <w:rPr>
          <w:rFonts w:ascii="GHEA Grapalat" w:hAnsi="GHEA Grapalat" w:cs="Sylfaen"/>
        </w:rPr>
        <w:t xml:space="preserve"> հանձնաժողովին ներկայացնում է հայտ</w:t>
      </w:r>
      <w:r w:rsidR="00003B5A" w:rsidRPr="0087086D">
        <w:rPr>
          <w:rFonts w:ascii="GHEA Grapalat" w:hAnsi="GHEA Grapalat" w:cs="Tahoma"/>
          <w:lang w:val="ru-RU"/>
        </w:rPr>
        <w:t>։</w:t>
      </w:r>
      <w:r w:rsidR="00003B5A" w:rsidRPr="0087086D">
        <w:rPr>
          <w:rFonts w:ascii="GHEA Grapalat" w:hAnsi="GHEA Grapalat" w:cs="Tahoma"/>
        </w:rPr>
        <w:t xml:space="preserve"> </w:t>
      </w:r>
    </w:p>
    <w:p w14:paraId="46A0AB1A" w14:textId="24495388" w:rsidR="00003B5A" w:rsidRPr="0087086D" w:rsidRDefault="00003B5A" w:rsidP="00003B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>1</w:t>
      </w:r>
      <w:r w:rsidR="007960EB">
        <w:rPr>
          <w:rFonts w:ascii="GHEA Grapalat" w:hAnsi="GHEA Grapalat" w:cs="Sylfaen"/>
          <w:sz w:val="20"/>
          <w:lang w:val="af-ZA"/>
        </w:rPr>
        <w:t>1</w:t>
      </w:r>
      <w:r w:rsidRPr="0087086D">
        <w:rPr>
          <w:rFonts w:ascii="GHEA Grapalat" w:hAnsi="GHEA Grapalat" w:cs="Sylfaen"/>
          <w:sz w:val="20"/>
          <w:lang w:val="af-ZA"/>
        </w:rPr>
        <w:t xml:space="preserve">. </w:t>
      </w:r>
      <w:r w:rsidRPr="0087086D">
        <w:rPr>
          <w:rFonts w:ascii="GHEA Grapalat" w:hAnsi="GHEA Grapalat"/>
          <w:sz w:val="20"/>
        </w:rPr>
        <w:t>Նախաորակավորման</w:t>
      </w:r>
      <w:r w:rsidRPr="0087086D">
        <w:rPr>
          <w:rFonts w:ascii="GHEA Grapalat" w:hAnsi="GHEA Grapalat"/>
          <w:sz w:val="20"/>
          <w:lang w:val="af-ZA"/>
        </w:rPr>
        <w:t xml:space="preserve"> </w:t>
      </w:r>
      <w:r w:rsidRPr="0087086D">
        <w:rPr>
          <w:rFonts w:ascii="GHEA Grapalat" w:hAnsi="GHEA Grapalat"/>
          <w:sz w:val="20"/>
        </w:rPr>
        <w:t>հ</w:t>
      </w:r>
      <w:r w:rsidRPr="0087086D">
        <w:rPr>
          <w:rFonts w:ascii="GHEA Grapalat" w:hAnsi="GHEA Grapalat" w:cs="Sylfaen"/>
          <w:sz w:val="20"/>
        </w:rPr>
        <w:t>այտը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մասնակիցը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հանձնաժողովին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կարող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ներկայացնել</w:t>
      </w:r>
      <w:r w:rsidRPr="0087086D">
        <w:rPr>
          <w:rFonts w:ascii="GHEA Grapalat" w:hAnsi="GHEA Grapalat" w:cs="Sylfaen"/>
          <w:sz w:val="20"/>
          <w:lang w:val="af-ZA"/>
        </w:rPr>
        <w:t>`</w:t>
      </w:r>
    </w:p>
    <w:p w14:paraId="1CD0EF85" w14:textId="77777777" w:rsidR="00003B5A" w:rsidRPr="0087086D" w:rsidRDefault="00003B5A" w:rsidP="00003B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 xml:space="preserve">1) </w:t>
      </w:r>
      <w:r w:rsidRPr="0087086D">
        <w:rPr>
          <w:rFonts w:ascii="GHEA Grapalat" w:hAnsi="GHEA Grapalat" w:cs="Sylfaen"/>
          <w:sz w:val="20"/>
          <w:lang w:val="ru-RU"/>
        </w:rPr>
        <w:t>էլեկտրոնային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եղանակով</w:t>
      </w:r>
      <w:r w:rsidRPr="0087086D">
        <w:rPr>
          <w:rFonts w:ascii="GHEA Grapalat" w:hAnsi="GHEA Grapalat" w:cs="Sylfaen"/>
          <w:sz w:val="20"/>
          <w:lang w:val="af-ZA"/>
        </w:rPr>
        <w:t xml:space="preserve">` </w:t>
      </w:r>
      <w:r w:rsidRPr="0087086D">
        <w:rPr>
          <w:rFonts w:ascii="GHEA Grapalat" w:hAnsi="GHEA Grapalat" w:cs="Sylfaen"/>
          <w:sz w:val="20"/>
          <w:lang w:val="ru-RU"/>
        </w:rPr>
        <w:t>հանձնաժողովի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քարտուղարի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սույն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հայտարարությամբ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նախատեսված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էլեկտրոնային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փոստին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ուղարկելու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միջոցով</w:t>
      </w:r>
      <w:r w:rsidRPr="0087086D">
        <w:rPr>
          <w:rFonts w:ascii="GHEA Grapalat" w:hAnsi="GHEA Grapalat" w:cs="Sylfaen"/>
          <w:sz w:val="20"/>
          <w:lang w:val="af-ZA"/>
        </w:rPr>
        <w:t>.</w:t>
      </w:r>
    </w:p>
    <w:p w14:paraId="16818A73" w14:textId="77777777" w:rsidR="00003B5A" w:rsidRPr="0087086D" w:rsidRDefault="00003B5A" w:rsidP="00003B5A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87086D">
        <w:rPr>
          <w:rFonts w:ascii="GHEA Grapalat" w:hAnsi="GHEA Grapalat"/>
          <w:sz w:val="20"/>
          <w:szCs w:val="20"/>
        </w:rPr>
        <w:t>փաստաթղթային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ձևով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87086D">
        <w:rPr>
          <w:rFonts w:ascii="GHEA Grapalat" w:hAnsi="GHEA Grapalat"/>
          <w:sz w:val="20"/>
          <w:szCs w:val="20"/>
        </w:rPr>
        <w:t>փակ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ծրարով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87086D">
        <w:rPr>
          <w:rFonts w:ascii="GHEA Grapalat" w:hAnsi="GHEA Grapalat"/>
          <w:sz w:val="20"/>
          <w:szCs w:val="20"/>
        </w:rPr>
        <w:t>սոսնձված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87086D">
        <w:rPr>
          <w:rFonts w:ascii="GHEA Grapalat" w:hAnsi="GHEA Grapalat"/>
          <w:sz w:val="20"/>
          <w:szCs w:val="20"/>
        </w:rPr>
        <w:t>Ծրարի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վրա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նախաորակավորման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հայտը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կազմելու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լեզվով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նշվում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են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2A91C0C" w14:textId="77777777" w:rsidR="00003B5A" w:rsidRPr="0087086D" w:rsidRDefault="00003B5A" w:rsidP="00003B5A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ա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7086D">
        <w:rPr>
          <w:rFonts w:ascii="GHEA Grapalat" w:hAnsi="GHEA Grapalat"/>
          <w:sz w:val="20"/>
          <w:szCs w:val="20"/>
        </w:rPr>
        <w:t>պատվիրատուի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անվանումը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հայտի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ներկայացման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վայրը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87086D">
        <w:rPr>
          <w:rFonts w:ascii="GHEA Grapalat" w:hAnsi="GHEA Grapalat"/>
          <w:sz w:val="20"/>
          <w:szCs w:val="20"/>
        </w:rPr>
        <w:t>հասցեն</w:t>
      </w:r>
      <w:r w:rsidRPr="0087086D">
        <w:rPr>
          <w:rFonts w:ascii="GHEA Grapalat" w:hAnsi="GHEA Grapalat"/>
          <w:sz w:val="20"/>
          <w:szCs w:val="20"/>
          <w:lang w:val="af-ZA"/>
        </w:rPr>
        <w:t>).</w:t>
      </w:r>
    </w:p>
    <w:p w14:paraId="2CA5A9AA" w14:textId="77777777" w:rsidR="00003B5A" w:rsidRPr="0087086D" w:rsidRDefault="00003B5A" w:rsidP="00003B5A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բ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7086D">
        <w:rPr>
          <w:rFonts w:ascii="GHEA Grapalat" w:hAnsi="GHEA Grapalat"/>
          <w:sz w:val="20"/>
          <w:szCs w:val="20"/>
        </w:rPr>
        <w:t>ընթացակարգի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ծածկագիրը</w:t>
      </w:r>
      <w:r w:rsidRPr="0087086D">
        <w:rPr>
          <w:rFonts w:ascii="GHEA Grapalat" w:hAnsi="GHEA Grapalat"/>
          <w:sz w:val="20"/>
          <w:szCs w:val="20"/>
          <w:lang w:val="af-ZA"/>
        </w:rPr>
        <w:t>.</w:t>
      </w:r>
    </w:p>
    <w:p w14:paraId="6A6AA62A" w14:textId="77777777" w:rsidR="00003B5A" w:rsidRPr="0087086D" w:rsidRDefault="00003B5A" w:rsidP="00003B5A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գ</w:t>
      </w:r>
      <w:r w:rsidRPr="0087086D">
        <w:rPr>
          <w:rFonts w:ascii="GHEA Grapalat" w:hAnsi="GHEA Grapalat"/>
          <w:sz w:val="20"/>
          <w:szCs w:val="20"/>
          <w:lang w:val="af-ZA"/>
        </w:rPr>
        <w:t>. «</w:t>
      </w:r>
      <w:r w:rsidRPr="0087086D">
        <w:rPr>
          <w:rFonts w:ascii="GHEA Grapalat" w:hAnsi="GHEA Grapalat"/>
          <w:sz w:val="20"/>
          <w:szCs w:val="20"/>
        </w:rPr>
        <w:t>չբացել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մինչև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հայտերի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բացման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նիստը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7086D">
        <w:rPr>
          <w:rFonts w:ascii="GHEA Grapalat" w:hAnsi="GHEA Grapalat"/>
          <w:sz w:val="20"/>
          <w:szCs w:val="20"/>
        </w:rPr>
        <w:t>բառերը</w:t>
      </w:r>
      <w:r w:rsidRPr="0087086D">
        <w:rPr>
          <w:rFonts w:ascii="GHEA Grapalat" w:hAnsi="GHEA Grapalat"/>
          <w:sz w:val="20"/>
          <w:szCs w:val="20"/>
          <w:lang w:val="af-ZA"/>
        </w:rPr>
        <w:t>.</w:t>
      </w:r>
    </w:p>
    <w:p w14:paraId="18758E13" w14:textId="77777777" w:rsidR="00003B5A" w:rsidRPr="00414908" w:rsidRDefault="00003B5A" w:rsidP="00003B5A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դ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7086D">
        <w:rPr>
          <w:rFonts w:ascii="GHEA Grapalat" w:hAnsi="GHEA Grapalat"/>
          <w:sz w:val="20"/>
          <w:szCs w:val="20"/>
        </w:rPr>
        <w:t>մասնակցի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անվանումը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87086D">
        <w:rPr>
          <w:rFonts w:ascii="GHEA Grapalat" w:hAnsi="GHEA Grapalat"/>
          <w:sz w:val="20"/>
          <w:szCs w:val="20"/>
        </w:rPr>
        <w:t>անունը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414908">
        <w:rPr>
          <w:rFonts w:ascii="GHEA Grapalat" w:hAnsi="GHEA Grapalat"/>
          <w:sz w:val="20"/>
          <w:szCs w:val="20"/>
        </w:rPr>
        <w:t>գտնվելու</w:t>
      </w:r>
      <w:r w:rsidRPr="0041490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4908">
        <w:rPr>
          <w:rFonts w:ascii="GHEA Grapalat" w:hAnsi="GHEA Grapalat"/>
          <w:sz w:val="20"/>
          <w:szCs w:val="20"/>
        </w:rPr>
        <w:t>վայրը</w:t>
      </w:r>
      <w:r w:rsidRPr="0041490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4908">
        <w:rPr>
          <w:rFonts w:ascii="GHEA Grapalat" w:hAnsi="GHEA Grapalat"/>
          <w:sz w:val="20"/>
          <w:szCs w:val="20"/>
        </w:rPr>
        <w:t>և</w:t>
      </w:r>
      <w:r w:rsidRPr="0041490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4908">
        <w:rPr>
          <w:rFonts w:ascii="GHEA Grapalat" w:hAnsi="GHEA Grapalat"/>
          <w:sz w:val="20"/>
          <w:szCs w:val="20"/>
        </w:rPr>
        <w:t>հեռախոսահամարը</w:t>
      </w:r>
      <w:r w:rsidRPr="00414908">
        <w:rPr>
          <w:rFonts w:ascii="GHEA Grapalat" w:hAnsi="GHEA Grapalat"/>
          <w:sz w:val="20"/>
          <w:szCs w:val="20"/>
          <w:lang w:val="af-ZA"/>
        </w:rPr>
        <w:t>:</w:t>
      </w:r>
    </w:p>
    <w:p w14:paraId="70D82932" w14:textId="2C1659A1" w:rsidR="00003B5A" w:rsidRPr="00414908" w:rsidRDefault="00003B5A" w:rsidP="00003B5A">
      <w:pPr>
        <w:ind w:firstLine="567"/>
        <w:jc w:val="both"/>
        <w:rPr>
          <w:rFonts w:ascii="GHEA Grapalat" w:hAnsi="GHEA Grapalat" w:cs="Sylfaen"/>
          <w:b/>
          <w:sz w:val="20"/>
          <w:lang w:val="af-ZA"/>
        </w:rPr>
      </w:pPr>
      <w:r w:rsidRPr="00737F14">
        <w:rPr>
          <w:rFonts w:ascii="GHEA Grapalat" w:hAnsi="GHEA Grapalat" w:cs="Sylfaen"/>
          <w:sz w:val="20"/>
          <w:lang w:val="af-ZA"/>
        </w:rPr>
        <w:t>1</w:t>
      </w:r>
      <w:r w:rsidR="007960EB">
        <w:rPr>
          <w:rFonts w:ascii="GHEA Grapalat" w:hAnsi="GHEA Grapalat" w:cs="Sylfaen"/>
          <w:sz w:val="20"/>
          <w:lang w:val="af-ZA"/>
        </w:rPr>
        <w:t>2</w:t>
      </w:r>
      <w:r w:rsidRPr="00737F14">
        <w:rPr>
          <w:rFonts w:ascii="GHEA Grapalat" w:hAnsi="GHEA Grapalat" w:cs="Sylfaen"/>
          <w:sz w:val="20"/>
          <w:lang w:val="af-ZA"/>
        </w:rPr>
        <w:t xml:space="preserve">. </w:t>
      </w:r>
      <w:r w:rsidRPr="00737F14">
        <w:rPr>
          <w:rFonts w:ascii="GHEA Grapalat" w:hAnsi="GHEA Grapalat" w:cs="Sylfaen"/>
          <w:sz w:val="20"/>
          <w:lang w:val="ru-RU"/>
        </w:rPr>
        <w:t>Ընթացակարգի</w:t>
      </w:r>
      <w:r w:rsidRPr="00737F14">
        <w:rPr>
          <w:rFonts w:ascii="GHEA Grapalat" w:hAnsi="GHEA Grapalat" w:cs="Sylfaen"/>
          <w:sz w:val="20"/>
          <w:lang w:val="af-ZA"/>
        </w:rPr>
        <w:t xml:space="preserve"> </w:t>
      </w:r>
      <w:r w:rsidRPr="00737F14">
        <w:rPr>
          <w:rFonts w:ascii="GHEA Grapalat" w:hAnsi="GHEA Grapalat" w:cs="Sylfaen"/>
          <w:sz w:val="20"/>
          <w:lang w:val="ru-RU"/>
        </w:rPr>
        <w:t>հայտերն</w:t>
      </w:r>
      <w:r w:rsidRPr="00737F14">
        <w:rPr>
          <w:rFonts w:ascii="GHEA Grapalat" w:hAnsi="GHEA Grapalat" w:cs="Sylfaen"/>
          <w:sz w:val="20"/>
          <w:lang w:val="af-ZA"/>
        </w:rPr>
        <w:t xml:space="preserve"> </w:t>
      </w:r>
      <w:r w:rsidRPr="00737F14">
        <w:rPr>
          <w:rFonts w:ascii="GHEA Grapalat" w:hAnsi="GHEA Grapalat" w:cs="Sylfaen"/>
          <w:sz w:val="20"/>
          <w:lang w:val="ru-RU"/>
        </w:rPr>
        <w:t>անհրաժեշտ</w:t>
      </w:r>
      <w:r w:rsidRPr="00737F14">
        <w:rPr>
          <w:rFonts w:ascii="GHEA Grapalat" w:hAnsi="GHEA Grapalat" w:cs="Sylfaen"/>
          <w:sz w:val="20"/>
          <w:lang w:val="af-ZA"/>
        </w:rPr>
        <w:t xml:space="preserve"> </w:t>
      </w:r>
      <w:r w:rsidRPr="00737F14">
        <w:rPr>
          <w:rFonts w:ascii="GHEA Grapalat" w:hAnsi="GHEA Grapalat" w:cs="Sylfaen"/>
          <w:sz w:val="20"/>
          <w:lang w:val="ru-RU"/>
        </w:rPr>
        <w:t>է</w:t>
      </w:r>
      <w:r w:rsidRPr="00737F14">
        <w:rPr>
          <w:rFonts w:ascii="GHEA Grapalat" w:hAnsi="GHEA Grapalat" w:cs="Sylfaen"/>
          <w:sz w:val="20"/>
          <w:lang w:val="af-ZA"/>
        </w:rPr>
        <w:t xml:space="preserve"> </w:t>
      </w:r>
      <w:r w:rsidRPr="00737F14">
        <w:rPr>
          <w:rFonts w:ascii="GHEA Grapalat" w:hAnsi="GHEA Grapalat" w:cs="Sylfaen"/>
          <w:sz w:val="20"/>
          <w:lang w:val="ru-RU"/>
        </w:rPr>
        <w:t>ներկայացնել</w:t>
      </w:r>
      <w:r w:rsidRPr="00737F14">
        <w:rPr>
          <w:rFonts w:ascii="GHEA Grapalat" w:hAnsi="GHEA Grapalat" w:cs="Sylfaen"/>
          <w:sz w:val="20"/>
          <w:lang w:val="af-ZA"/>
        </w:rPr>
        <w:t xml:space="preserve"> </w:t>
      </w:r>
      <w:r w:rsidRPr="00737F14">
        <w:rPr>
          <w:rFonts w:ascii="GHEA Grapalat" w:hAnsi="GHEA Grapalat" w:cs="Sylfaen"/>
          <w:sz w:val="20"/>
        </w:rPr>
        <w:t>հանձնաժողովին</w:t>
      </w:r>
      <w:r w:rsidRPr="00737F14">
        <w:rPr>
          <w:rFonts w:ascii="GHEA Grapalat" w:hAnsi="GHEA Grapalat" w:cs="Sylfaen"/>
          <w:sz w:val="20"/>
          <w:lang w:val="af-ZA"/>
        </w:rPr>
        <w:t xml:space="preserve"> </w:t>
      </w:r>
      <w:r w:rsidRPr="00737F14">
        <w:rPr>
          <w:rFonts w:ascii="GHEA Grapalat" w:hAnsi="GHEA Grapalat" w:cs="Sylfaen"/>
          <w:sz w:val="20"/>
        </w:rPr>
        <w:t>ոչ</w:t>
      </w:r>
      <w:r w:rsidRPr="00737F14">
        <w:rPr>
          <w:rFonts w:ascii="GHEA Grapalat" w:hAnsi="GHEA Grapalat" w:cs="Sylfaen"/>
          <w:sz w:val="20"/>
          <w:lang w:val="af-ZA"/>
        </w:rPr>
        <w:t xml:space="preserve"> </w:t>
      </w:r>
      <w:r w:rsidRPr="00737F14">
        <w:rPr>
          <w:rFonts w:ascii="GHEA Grapalat" w:hAnsi="GHEA Grapalat" w:cs="Sylfaen"/>
          <w:sz w:val="20"/>
          <w:lang w:val="ru-RU"/>
        </w:rPr>
        <w:t>ուշ</w:t>
      </w:r>
      <w:r w:rsidRPr="00737F14">
        <w:rPr>
          <w:rFonts w:ascii="GHEA Grapalat" w:hAnsi="GHEA Grapalat" w:cs="Sylfaen"/>
          <w:sz w:val="20"/>
          <w:lang w:val="af-ZA"/>
        </w:rPr>
        <w:t xml:space="preserve">, </w:t>
      </w:r>
      <w:r w:rsidRPr="00737F14">
        <w:rPr>
          <w:rFonts w:ascii="GHEA Grapalat" w:hAnsi="GHEA Grapalat" w:cs="Sylfaen"/>
          <w:sz w:val="20"/>
          <w:lang w:val="ru-RU"/>
        </w:rPr>
        <w:t>քան</w:t>
      </w:r>
      <w:r w:rsidRPr="00737F14">
        <w:rPr>
          <w:rFonts w:ascii="GHEA Grapalat" w:hAnsi="GHEA Grapalat" w:cs="Sylfaen"/>
          <w:sz w:val="20"/>
          <w:lang w:val="af-ZA"/>
        </w:rPr>
        <w:t xml:space="preserve"> </w:t>
      </w:r>
      <w:r w:rsidRPr="00737F14">
        <w:rPr>
          <w:rFonts w:ascii="GHEA Grapalat" w:hAnsi="GHEA Grapalat" w:cs="Sylfaen"/>
          <w:sz w:val="20"/>
          <w:lang w:val="ru-RU"/>
        </w:rPr>
        <w:t>սույն</w:t>
      </w:r>
      <w:r w:rsidRPr="00737F14">
        <w:rPr>
          <w:rFonts w:ascii="GHEA Grapalat" w:hAnsi="GHEA Grapalat" w:cs="Sylfaen"/>
          <w:sz w:val="20"/>
          <w:lang w:val="af-ZA"/>
        </w:rPr>
        <w:t xml:space="preserve"> </w:t>
      </w:r>
      <w:r w:rsidRPr="00737F14">
        <w:rPr>
          <w:rFonts w:ascii="GHEA Grapalat" w:hAnsi="GHEA Grapalat" w:cs="Sylfaen"/>
          <w:sz w:val="20"/>
          <w:lang w:val="ru-RU"/>
        </w:rPr>
        <w:t>հայտարարությունը</w:t>
      </w:r>
      <w:r w:rsidRPr="00737F14">
        <w:rPr>
          <w:rFonts w:ascii="GHEA Grapalat" w:hAnsi="GHEA Grapalat" w:cs="Sylfaen"/>
          <w:sz w:val="20"/>
          <w:lang w:val="af-ZA"/>
        </w:rPr>
        <w:t xml:space="preserve"> </w:t>
      </w:r>
      <w:r w:rsidRPr="00737F14">
        <w:rPr>
          <w:rFonts w:ascii="GHEA Grapalat" w:hAnsi="GHEA Grapalat" w:cs="Sylfaen"/>
          <w:sz w:val="20"/>
        </w:rPr>
        <w:t>տեղեկագրում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հրապարակվելու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օրվանից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հաշված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393F1D">
        <w:rPr>
          <w:rFonts w:ascii="GHEA Grapalat" w:hAnsi="GHEA Grapalat" w:cs="Sylfaen"/>
          <w:sz w:val="20"/>
          <w:u w:val="single"/>
          <w:lang w:val="hy-AM"/>
        </w:rPr>
        <w:t>1</w:t>
      </w:r>
      <w:r w:rsidR="00393F1D" w:rsidRPr="00E95C64">
        <w:rPr>
          <w:rFonts w:ascii="GHEA Grapalat" w:hAnsi="GHEA Grapalat" w:cs="Sylfaen"/>
          <w:sz w:val="20"/>
          <w:u w:val="single"/>
          <w:lang w:val="af-ZA"/>
        </w:rPr>
        <w:t>5</w:t>
      </w:r>
      <w:r w:rsidRPr="00414908">
        <w:rPr>
          <w:rFonts w:ascii="GHEA Grapalat" w:hAnsi="GHEA Grapalat" w:cs="Sylfaen"/>
          <w:sz w:val="20"/>
          <w:lang w:val="af-ZA"/>
        </w:rPr>
        <w:t>-</w:t>
      </w:r>
      <w:r w:rsidRPr="00414908">
        <w:rPr>
          <w:rFonts w:ascii="GHEA Grapalat" w:hAnsi="GHEA Grapalat" w:cs="Sylfaen"/>
          <w:sz w:val="20"/>
          <w:lang w:val="ru-RU"/>
        </w:rPr>
        <w:t>րդ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օրվա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ժամը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4A0289">
        <w:rPr>
          <w:rFonts w:ascii="GHEA Grapalat" w:hAnsi="GHEA Grapalat" w:cs="Sylfaen"/>
          <w:sz w:val="20"/>
          <w:u w:val="single"/>
          <w:lang w:val="hy-AM"/>
        </w:rPr>
        <w:t>10։00</w:t>
      </w:r>
      <w:r w:rsidRPr="00414908">
        <w:rPr>
          <w:rFonts w:ascii="GHEA Grapalat" w:hAnsi="GHEA Grapalat" w:cs="Sylfaen"/>
          <w:sz w:val="20"/>
          <w:lang w:val="af-ZA"/>
        </w:rPr>
        <w:t>-</w:t>
      </w:r>
      <w:r w:rsidRPr="00E95C64">
        <w:rPr>
          <w:rFonts w:ascii="GHEA Grapalat" w:hAnsi="GHEA Grapalat" w:cs="Sylfaen"/>
          <w:sz w:val="20"/>
          <w:lang w:val="hy-AM"/>
        </w:rPr>
        <w:t>ն</w:t>
      </w:r>
      <w:r w:rsidRPr="00414908">
        <w:rPr>
          <w:rFonts w:ascii="GHEA Grapalat" w:hAnsi="GHEA Grapalat" w:cs="Sylfaen"/>
          <w:b/>
          <w:sz w:val="20"/>
          <w:lang w:val="af-ZA"/>
        </w:rPr>
        <w:t xml:space="preserve">: </w:t>
      </w:r>
    </w:p>
    <w:p w14:paraId="2FB14925" w14:textId="70794B6E" w:rsidR="00003B5A" w:rsidRPr="009E55E3" w:rsidRDefault="00003B5A" w:rsidP="004A028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95C64">
        <w:rPr>
          <w:rFonts w:ascii="GHEA Grapalat" w:hAnsi="GHEA Grapalat" w:cs="Sylfaen"/>
          <w:sz w:val="20"/>
          <w:lang w:val="hy-AM"/>
        </w:rPr>
        <w:t>Փաստաթղթային</w:t>
      </w:r>
      <w:r w:rsidRPr="006E4A27">
        <w:rPr>
          <w:rFonts w:ascii="GHEA Grapalat" w:hAnsi="GHEA Grapalat" w:cs="Sylfaen"/>
          <w:sz w:val="20"/>
          <w:lang w:val="af-ZA"/>
        </w:rPr>
        <w:t xml:space="preserve"> </w:t>
      </w:r>
      <w:r w:rsidRPr="00E95C64">
        <w:rPr>
          <w:rFonts w:ascii="GHEA Grapalat" w:hAnsi="GHEA Grapalat" w:cs="Sylfaen"/>
          <w:sz w:val="20"/>
          <w:lang w:val="hy-AM"/>
        </w:rPr>
        <w:t>ձևով</w:t>
      </w:r>
      <w:r w:rsidRPr="006E4A27">
        <w:rPr>
          <w:rFonts w:ascii="GHEA Grapalat" w:hAnsi="GHEA Grapalat" w:cs="Sylfaen"/>
          <w:sz w:val="20"/>
          <w:lang w:val="af-ZA"/>
        </w:rPr>
        <w:t xml:space="preserve"> </w:t>
      </w:r>
      <w:r w:rsidRPr="00E95C64">
        <w:rPr>
          <w:rFonts w:ascii="GHEA Grapalat" w:hAnsi="GHEA Grapalat" w:cs="Sylfaen"/>
          <w:sz w:val="20"/>
          <w:lang w:val="hy-AM"/>
        </w:rPr>
        <w:t>ներկայացվող</w:t>
      </w:r>
      <w:r w:rsidRPr="006E4A27">
        <w:rPr>
          <w:rFonts w:ascii="GHEA Grapalat" w:hAnsi="GHEA Grapalat" w:cs="Sylfaen"/>
          <w:sz w:val="20"/>
          <w:lang w:val="af-ZA"/>
        </w:rPr>
        <w:t xml:space="preserve"> </w:t>
      </w:r>
      <w:r w:rsidRPr="00E95C64">
        <w:rPr>
          <w:rFonts w:ascii="GHEA Grapalat" w:hAnsi="GHEA Grapalat" w:cs="Sylfaen"/>
          <w:sz w:val="20"/>
          <w:lang w:val="hy-AM"/>
        </w:rPr>
        <w:t>նախաորակավորման</w:t>
      </w:r>
      <w:r w:rsidRPr="006E4A27">
        <w:rPr>
          <w:rFonts w:ascii="GHEA Grapalat" w:hAnsi="GHEA Grapalat" w:cs="Sylfaen"/>
          <w:sz w:val="20"/>
          <w:lang w:val="af-ZA"/>
        </w:rPr>
        <w:t xml:space="preserve"> </w:t>
      </w:r>
      <w:r w:rsidRPr="00E95C64">
        <w:rPr>
          <w:rFonts w:ascii="GHEA Grapalat" w:hAnsi="GHEA Grapalat" w:cs="Sylfaen"/>
          <w:sz w:val="20"/>
          <w:lang w:val="hy-AM"/>
        </w:rPr>
        <w:t>հայտերը</w:t>
      </w:r>
      <w:r w:rsidRPr="006E4A27">
        <w:rPr>
          <w:rFonts w:ascii="GHEA Grapalat" w:hAnsi="GHEA Grapalat" w:cs="Sylfaen"/>
          <w:sz w:val="20"/>
          <w:lang w:val="af-ZA"/>
        </w:rPr>
        <w:t xml:space="preserve"> </w:t>
      </w:r>
      <w:r w:rsidRPr="00E95C64">
        <w:rPr>
          <w:rFonts w:ascii="GHEA Grapalat" w:hAnsi="GHEA Grapalat" w:cs="Sylfaen"/>
          <w:sz w:val="20"/>
          <w:lang w:val="hy-AM"/>
        </w:rPr>
        <w:t>հանձնաժողովին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E95C64">
        <w:rPr>
          <w:rFonts w:ascii="GHEA Grapalat" w:hAnsi="GHEA Grapalat" w:cs="Sylfaen"/>
          <w:sz w:val="20"/>
          <w:lang w:val="hy-AM"/>
        </w:rPr>
        <w:t>անհրաժեշտ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E95C64">
        <w:rPr>
          <w:rFonts w:ascii="GHEA Grapalat" w:hAnsi="GHEA Grapalat" w:cs="Sylfaen"/>
          <w:sz w:val="20"/>
          <w:lang w:val="hy-AM"/>
        </w:rPr>
        <w:t>է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E95C64">
        <w:rPr>
          <w:rFonts w:ascii="GHEA Grapalat" w:hAnsi="GHEA Grapalat" w:cs="Sylfaen"/>
          <w:sz w:val="20"/>
          <w:lang w:val="hy-AM"/>
        </w:rPr>
        <w:t>ներկայացնել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E95C64">
        <w:rPr>
          <w:rFonts w:ascii="GHEA Grapalat" w:hAnsi="GHEA Grapalat" w:cs="Sylfaen"/>
          <w:sz w:val="20"/>
          <w:lang w:val="hy-AM"/>
        </w:rPr>
        <w:t>մինչև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E95C64">
        <w:rPr>
          <w:rFonts w:ascii="GHEA Grapalat" w:hAnsi="GHEA Grapalat" w:cs="Sylfaen"/>
          <w:sz w:val="20"/>
          <w:lang w:val="hy-AM"/>
        </w:rPr>
        <w:t>սույն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E95C64">
        <w:rPr>
          <w:rFonts w:ascii="GHEA Grapalat" w:hAnsi="GHEA Grapalat" w:cs="Sylfaen"/>
          <w:sz w:val="20"/>
          <w:lang w:val="hy-AM"/>
        </w:rPr>
        <w:t>կետով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9E55E3">
        <w:rPr>
          <w:rFonts w:ascii="GHEA Grapalat" w:hAnsi="GHEA Grapalat" w:cs="Sylfaen"/>
          <w:sz w:val="20"/>
          <w:lang w:val="hy-AM"/>
        </w:rPr>
        <w:t>սահմանված</w:t>
      </w:r>
      <w:r w:rsidRPr="009E55E3">
        <w:rPr>
          <w:rFonts w:ascii="GHEA Grapalat" w:hAnsi="GHEA Grapalat" w:cs="Sylfaen"/>
          <w:sz w:val="20"/>
          <w:lang w:val="af-ZA"/>
        </w:rPr>
        <w:t xml:space="preserve"> </w:t>
      </w:r>
      <w:r w:rsidRPr="009E55E3">
        <w:rPr>
          <w:rFonts w:ascii="GHEA Grapalat" w:hAnsi="GHEA Grapalat" w:cs="Sylfaen"/>
          <w:sz w:val="20"/>
          <w:lang w:val="hy-AM"/>
        </w:rPr>
        <w:t>ժամկետը</w:t>
      </w:r>
      <w:r w:rsidRPr="009E55E3">
        <w:rPr>
          <w:rFonts w:ascii="GHEA Grapalat" w:hAnsi="GHEA Grapalat" w:cs="Sylfaen"/>
          <w:sz w:val="20"/>
          <w:lang w:val="af-ZA"/>
        </w:rPr>
        <w:t xml:space="preserve"> </w:t>
      </w:r>
      <w:r w:rsidRPr="009E55E3">
        <w:rPr>
          <w:rFonts w:ascii="GHEA Grapalat" w:hAnsi="GHEA Grapalat" w:cs="Sylfaen"/>
          <w:sz w:val="20"/>
          <w:lang w:val="hy-AM"/>
        </w:rPr>
        <w:t>լրանալը</w:t>
      </w:r>
      <w:r w:rsidRPr="009E55E3">
        <w:rPr>
          <w:rFonts w:ascii="GHEA Grapalat" w:hAnsi="GHEA Grapalat" w:cs="Sylfaen"/>
          <w:sz w:val="20"/>
          <w:lang w:val="af-ZA"/>
        </w:rPr>
        <w:t xml:space="preserve">`  </w:t>
      </w:r>
      <w:r w:rsidR="004A0289" w:rsidRPr="009E55E3">
        <w:rPr>
          <w:rFonts w:ascii="GHEA Grapalat" w:hAnsi="GHEA Grapalat" w:cs="Sylfaen"/>
          <w:sz w:val="20"/>
          <w:u w:val="single"/>
          <w:lang w:val="hy-AM"/>
        </w:rPr>
        <w:t xml:space="preserve">ՀՀ ֆինանսների նախարարության վարչական շենք՝ ք,Երևան, </w:t>
      </w:r>
      <w:r w:rsidR="007960EB" w:rsidRPr="009E55E3">
        <w:rPr>
          <w:rFonts w:ascii="GHEA Grapalat" w:hAnsi="GHEA Grapalat" w:cs="Sylfaen"/>
          <w:sz w:val="20"/>
          <w:u w:val="single"/>
          <w:lang w:val="hy-AM"/>
        </w:rPr>
        <w:t>Մ</w:t>
      </w:r>
      <w:r w:rsidR="00792B66" w:rsidRPr="009E55E3">
        <w:rPr>
          <w:rFonts w:ascii="GHEA Grapalat" w:hAnsi="GHEA Grapalat" w:cs="Sylfaen"/>
          <w:sz w:val="20"/>
          <w:u w:val="single"/>
          <w:lang w:val="hy-AM"/>
        </w:rPr>
        <w:t>ելիք-</w:t>
      </w:r>
      <w:r w:rsidR="004A0289" w:rsidRPr="009E55E3">
        <w:rPr>
          <w:rFonts w:ascii="GHEA Grapalat" w:hAnsi="GHEA Grapalat" w:cs="Sylfaen"/>
          <w:sz w:val="20"/>
          <w:u w:val="single"/>
          <w:lang w:val="hy-AM"/>
        </w:rPr>
        <w:t xml:space="preserve">Ադամյան 1 </w:t>
      </w:r>
      <w:r w:rsidRPr="009E55E3">
        <w:rPr>
          <w:rFonts w:ascii="GHEA Grapalat" w:hAnsi="GHEA Grapalat" w:cs="Sylfaen"/>
          <w:sz w:val="20"/>
          <w:lang w:val="hy-AM"/>
        </w:rPr>
        <w:t>հասցեով</w:t>
      </w:r>
      <w:r w:rsidRPr="009E55E3">
        <w:rPr>
          <w:rFonts w:ascii="GHEA Grapalat" w:hAnsi="GHEA Grapalat" w:cs="Sylfaen"/>
          <w:sz w:val="20"/>
          <w:lang w:val="af-ZA"/>
        </w:rPr>
        <w:t>:</w:t>
      </w:r>
      <w:r w:rsidR="004A0289" w:rsidRPr="009E55E3">
        <w:rPr>
          <w:rFonts w:ascii="GHEA Grapalat" w:hAnsi="GHEA Grapalat" w:cs="Sylfaen"/>
          <w:lang w:val="af-ZA"/>
        </w:rPr>
        <w:tab/>
      </w:r>
      <w:r w:rsidR="004A0289" w:rsidRPr="009E55E3">
        <w:rPr>
          <w:rFonts w:ascii="GHEA Grapalat" w:hAnsi="GHEA Grapalat" w:cs="Sylfaen"/>
          <w:lang w:val="af-ZA"/>
        </w:rPr>
        <w:tab/>
      </w:r>
      <w:r w:rsidR="004A0289" w:rsidRPr="009E55E3">
        <w:rPr>
          <w:rFonts w:ascii="GHEA Grapalat" w:hAnsi="GHEA Grapalat" w:cs="Sylfaen"/>
          <w:lang w:val="af-ZA"/>
        </w:rPr>
        <w:tab/>
      </w:r>
      <w:r w:rsidR="004A0289" w:rsidRPr="009E55E3">
        <w:rPr>
          <w:rFonts w:ascii="GHEA Grapalat" w:hAnsi="GHEA Grapalat" w:cs="Sylfaen"/>
          <w:lang w:val="af-ZA"/>
        </w:rPr>
        <w:tab/>
        <w:t xml:space="preserve">                        </w:t>
      </w:r>
    </w:p>
    <w:p w14:paraId="3F4FCC29" w14:textId="784FA1E9" w:rsidR="00003B5A" w:rsidRPr="0087086D" w:rsidRDefault="00003B5A" w:rsidP="00003B5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E55E3">
        <w:rPr>
          <w:rFonts w:ascii="GHEA Grapalat" w:hAnsi="GHEA Grapalat" w:cs="Sylfaen"/>
          <w:szCs w:val="24"/>
        </w:rPr>
        <w:t>1</w:t>
      </w:r>
      <w:r w:rsidR="007960EB" w:rsidRPr="009E55E3">
        <w:rPr>
          <w:rFonts w:ascii="GHEA Grapalat" w:hAnsi="GHEA Grapalat" w:cs="Sylfaen"/>
          <w:szCs w:val="24"/>
        </w:rPr>
        <w:t>3</w:t>
      </w:r>
      <w:r w:rsidRPr="009E55E3">
        <w:rPr>
          <w:rFonts w:ascii="GHEA Grapalat" w:hAnsi="GHEA Grapalat" w:cs="Sylfaen"/>
          <w:szCs w:val="24"/>
        </w:rPr>
        <w:t xml:space="preserve">. </w:t>
      </w:r>
      <w:r w:rsidRPr="009E55E3">
        <w:rPr>
          <w:rFonts w:ascii="GHEA Grapalat" w:hAnsi="GHEA Grapalat" w:cs="Sylfaen"/>
          <w:szCs w:val="24"/>
          <w:lang w:val="en-US"/>
        </w:rPr>
        <w:t>Փաստաթղթային</w:t>
      </w:r>
      <w:r w:rsidRPr="009E55E3">
        <w:rPr>
          <w:rFonts w:ascii="GHEA Grapalat" w:hAnsi="GHEA Grapalat" w:cs="Sylfaen"/>
          <w:szCs w:val="24"/>
        </w:rPr>
        <w:t xml:space="preserve"> </w:t>
      </w:r>
      <w:r w:rsidRPr="009E55E3">
        <w:rPr>
          <w:rFonts w:ascii="GHEA Grapalat" w:hAnsi="GHEA Grapalat" w:cs="Sylfaen"/>
          <w:szCs w:val="24"/>
          <w:lang w:val="en-US"/>
        </w:rPr>
        <w:t>ձևով</w:t>
      </w:r>
      <w:r w:rsidRPr="009E55E3">
        <w:rPr>
          <w:rFonts w:ascii="GHEA Grapalat" w:hAnsi="GHEA Grapalat" w:cs="Sylfaen"/>
          <w:szCs w:val="24"/>
        </w:rPr>
        <w:t xml:space="preserve"> </w:t>
      </w:r>
      <w:r w:rsidRPr="009E55E3">
        <w:rPr>
          <w:rFonts w:ascii="GHEA Grapalat" w:hAnsi="GHEA Grapalat" w:cs="Sylfaen"/>
          <w:szCs w:val="24"/>
          <w:lang w:val="en-US"/>
        </w:rPr>
        <w:t>ներկայացված</w:t>
      </w:r>
      <w:r w:rsidRPr="009E55E3">
        <w:rPr>
          <w:rFonts w:ascii="GHEA Grapalat" w:hAnsi="GHEA Grapalat" w:cs="Sylfaen"/>
          <w:szCs w:val="24"/>
        </w:rPr>
        <w:t xml:space="preserve"> </w:t>
      </w:r>
      <w:r w:rsidRPr="009E55E3">
        <w:rPr>
          <w:rFonts w:ascii="GHEA Grapalat" w:hAnsi="GHEA Grapalat" w:cs="Sylfaen"/>
          <w:szCs w:val="24"/>
          <w:lang w:val="en-US"/>
        </w:rPr>
        <w:t>նախաորակավորման</w:t>
      </w:r>
      <w:r w:rsidRPr="009E55E3">
        <w:rPr>
          <w:rFonts w:ascii="GHEA Grapalat" w:hAnsi="GHEA Grapalat" w:cs="Sylfaen"/>
          <w:szCs w:val="24"/>
        </w:rPr>
        <w:t xml:space="preserve"> </w:t>
      </w:r>
      <w:r w:rsidRPr="009E55E3">
        <w:rPr>
          <w:rFonts w:ascii="GHEA Grapalat" w:hAnsi="GHEA Grapalat" w:cs="Sylfaen"/>
          <w:szCs w:val="24"/>
          <w:lang w:val="ru-RU"/>
        </w:rPr>
        <w:t>հայտերը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ստանում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և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հայտերի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գրանցամատյանում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գրանցում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է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հանձնաժողովի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քարտուղար</w:t>
      </w:r>
      <w:r w:rsidRPr="0087086D">
        <w:rPr>
          <w:rFonts w:ascii="GHEA Grapalat" w:hAnsi="GHEA Grapalat" w:cs="Sylfaen"/>
          <w:szCs w:val="24"/>
          <w:lang w:val="en-US"/>
        </w:rPr>
        <w:t>ը</w:t>
      </w:r>
      <w:r w:rsidRPr="0087086D">
        <w:rPr>
          <w:rFonts w:ascii="GHEA Grapalat" w:hAnsi="GHEA Grapalat" w:cs="Sylfaen"/>
          <w:szCs w:val="24"/>
        </w:rPr>
        <w:t>:</w:t>
      </w:r>
    </w:p>
    <w:p w14:paraId="735811D0" w14:textId="77777777" w:rsidR="00003B5A" w:rsidRPr="0087086D" w:rsidRDefault="00003B5A" w:rsidP="00003B5A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87086D">
        <w:rPr>
          <w:rFonts w:ascii="GHEA Grapalat" w:hAnsi="GHEA Grapalat" w:cs="Sylfaen"/>
          <w:szCs w:val="24"/>
        </w:rPr>
        <w:tab/>
      </w:r>
      <w:r w:rsidRPr="0087086D">
        <w:rPr>
          <w:rFonts w:ascii="GHEA Grapalat" w:hAnsi="GHEA Grapalat" w:cs="Sylfaen"/>
          <w:szCs w:val="24"/>
          <w:lang w:val="ru-RU"/>
        </w:rPr>
        <w:t>Հայտերը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քարտուղարի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կողմից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գրանցվում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են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գրանցամատյանում</w:t>
      </w:r>
      <w:r w:rsidRPr="0087086D">
        <w:rPr>
          <w:rFonts w:ascii="GHEA Grapalat" w:hAnsi="GHEA Grapalat" w:cs="Sylfaen"/>
          <w:szCs w:val="24"/>
        </w:rPr>
        <w:t xml:space="preserve">` </w:t>
      </w:r>
      <w:r w:rsidRPr="0087086D">
        <w:rPr>
          <w:rFonts w:ascii="GHEA Grapalat" w:hAnsi="GHEA Grapalat" w:cs="Sylfaen"/>
          <w:szCs w:val="24"/>
          <w:lang w:val="ru-RU"/>
        </w:rPr>
        <w:t>ըստ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en-US"/>
        </w:rPr>
        <w:t>դրանց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ստացման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հերթականության</w:t>
      </w:r>
      <w:r w:rsidRPr="0087086D">
        <w:rPr>
          <w:rFonts w:ascii="GHEA Grapalat" w:hAnsi="GHEA Grapalat" w:cs="Sylfaen"/>
          <w:szCs w:val="24"/>
        </w:rPr>
        <w:t xml:space="preserve">` </w:t>
      </w:r>
      <w:r w:rsidRPr="0087086D">
        <w:rPr>
          <w:rFonts w:ascii="GHEA Grapalat" w:hAnsi="GHEA Grapalat" w:cs="Sylfaen"/>
          <w:szCs w:val="24"/>
          <w:lang w:val="ru-RU"/>
        </w:rPr>
        <w:t>գրանցամատյանում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նշելով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գրանցման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համարը</w:t>
      </w:r>
      <w:r w:rsidRPr="0087086D">
        <w:rPr>
          <w:rFonts w:ascii="GHEA Grapalat" w:hAnsi="GHEA Grapalat" w:cs="Sylfaen"/>
          <w:szCs w:val="24"/>
        </w:rPr>
        <w:t xml:space="preserve">, </w:t>
      </w:r>
      <w:r w:rsidRPr="0087086D">
        <w:rPr>
          <w:rFonts w:ascii="GHEA Grapalat" w:hAnsi="GHEA Grapalat" w:cs="Sylfaen"/>
          <w:szCs w:val="24"/>
          <w:lang w:val="ru-RU"/>
        </w:rPr>
        <w:t>օրը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և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ժամը</w:t>
      </w:r>
      <w:r w:rsidRPr="0087086D">
        <w:rPr>
          <w:rFonts w:ascii="GHEA Grapalat" w:hAnsi="GHEA Grapalat" w:cs="Sylfaen"/>
          <w:szCs w:val="24"/>
        </w:rPr>
        <w:t xml:space="preserve">: </w:t>
      </w:r>
      <w:r w:rsidRPr="0087086D">
        <w:rPr>
          <w:rFonts w:ascii="GHEA Grapalat" w:hAnsi="GHEA Grapalat" w:cs="Sylfaen"/>
          <w:szCs w:val="24"/>
          <w:lang w:val="ru-RU"/>
        </w:rPr>
        <w:t>Մասնակցի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պահանջով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en-US"/>
        </w:rPr>
        <w:t>դրա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en-US"/>
        </w:rPr>
        <w:t>մասին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en-US"/>
        </w:rPr>
        <w:t>տրվում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en-US"/>
        </w:rPr>
        <w:t>է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տեղեկանք։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Հայտերը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ներկայացնելու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վերջնաժամկետը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լրանալուց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հետո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ներկայացված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հայտերը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գրանցամատյանում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չեն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գրանցվում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և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դրանք</w:t>
      </w:r>
      <w:r w:rsidRPr="0087086D">
        <w:rPr>
          <w:rFonts w:ascii="GHEA Grapalat" w:hAnsi="GHEA Grapalat" w:cs="Sylfaen"/>
          <w:szCs w:val="24"/>
        </w:rPr>
        <w:t xml:space="preserve">` </w:t>
      </w:r>
      <w:r w:rsidRPr="0087086D">
        <w:rPr>
          <w:rFonts w:ascii="GHEA Grapalat" w:hAnsi="GHEA Grapalat" w:cs="Sylfaen"/>
          <w:szCs w:val="24"/>
          <w:lang w:val="ru-RU"/>
        </w:rPr>
        <w:t>ստանալու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օրվան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հաջորդող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երկու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աշխատանքային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օրվա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ընթացքում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քարտուղարի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կողմից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վերադարձվում</w:t>
      </w:r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են</w:t>
      </w:r>
      <w:r w:rsidRPr="0087086D">
        <w:rPr>
          <w:rFonts w:ascii="GHEA Grapalat" w:hAnsi="GHEA Grapalat" w:cs="Sylfaen"/>
          <w:szCs w:val="24"/>
        </w:rPr>
        <w:t>:</w:t>
      </w:r>
    </w:p>
    <w:p w14:paraId="14B05F5D" w14:textId="220357AA" w:rsidR="00003B5A" w:rsidRPr="00B96A92" w:rsidRDefault="00003B5A" w:rsidP="00003B5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086D">
        <w:rPr>
          <w:rFonts w:ascii="GHEA Grapalat" w:hAnsi="GHEA Grapalat" w:cs="Sylfaen"/>
          <w:szCs w:val="24"/>
        </w:rPr>
        <w:tab/>
      </w:r>
      <w:r w:rsidRPr="00B96A92">
        <w:rPr>
          <w:rFonts w:ascii="GHEA Grapalat" w:hAnsi="GHEA Grapalat" w:cs="Sylfaen"/>
          <w:szCs w:val="24"/>
        </w:rPr>
        <w:t>1</w:t>
      </w:r>
      <w:r w:rsidR="007960EB">
        <w:rPr>
          <w:rFonts w:ascii="GHEA Grapalat" w:hAnsi="GHEA Grapalat" w:cs="Sylfaen"/>
          <w:szCs w:val="24"/>
        </w:rPr>
        <w:t>4</w:t>
      </w:r>
      <w:r w:rsidRPr="00B96A92">
        <w:rPr>
          <w:rFonts w:ascii="GHEA Grapalat" w:hAnsi="GHEA Grapalat" w:cs="Sylfaen"/>
          <w:szCs w:val="24"/>
        </w:rPr>
        <w:t xml:space="preserve">. </w:t>
      </w:r>
      <w:r w:rsidRPr="0087086D">
        <w:rPr>
          <w:rFonts w:ascii="GHEA Grapalat" w:hAnsi="GHEA Grapalat" w:cs="Sylfaen"/>
          <w:szCs w:val="24"/>
          <w:lang w:val="ru-RU"/>
        </w:rPr>
        <w:t>Մասնակիցը</w:t>
      </w:r>
      <w:r w:rsidRPr="00B96A92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en-US"/>
        </w:rPr>
        <w:t>նախաորակավորման</w:t>
      </w:r>
      <w:r w:rsidRPr="00B96A92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հայտով</w:t>
      </w:r>
      <w:r w:rsidRPr="00B96A92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ներկայացնում</w:t>
      </w:r>
      <w:r w:rsidRPr="00B96A92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en-US"/>
        </w:rPr>
        <w:t>է</w:t>
      </w:r>
      <w:r w:rsidRPr="00B96A92">
        <w:rPr>
          <w:rFonts w:ascii="GHEA Grapalat" w:hAnsi="GHEA Grapalat" w:cs="Sylfaen"/>
          <w:szCs w:val="24"/>
        </w:rPr>
        <w:t>`</w:t>
      </w:r>
    </w:p>
    <w:p w14:paraId="4D471D92" w14:textId="77777777" w:rsidR="00003B5A" w:rsidRPr="00B96A92" w:rsidRDefault="00003B5A" w:rsidP="00003B5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96A92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3C463904" w14:textId="77777777" w:rsidR="00003B5A" w:rsidRPr="00B96A92" w:rsidRDefault="00003B5A" w:rsidP="00003B5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6D061329" w14:textId="77777777" w:rsidR="00003B5A" w:rsidRPr="00B96A92" w:rsidRDefault="00003B5A" w:rsidP="00003B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96A92">
        <w:rPr>
          <w:rFonts w:ascii="GHEA Grapalat" w:hAnsi="GHEA Grapalat" w:cs="Sylfaen"/>
          <w:sz w:val="20"/>
          <w:lang w:val="af-ZA"/>
        </w:rPr>
        <w:t xml:space="preserve">  3</w:t>
      </w:r>
      <w:r w:rsidRPr="0087086D">
        <w:rPr>
          <w:rFonts w:ascii="GHEA Grapalat" w:hAnsi="GHEA Grapalat" w:cs="Sylfaen"/>
          <w:sz w:val="20"/>
          <w:lang w:val="hy-AM"/>
        </w:rPr>
        <w:t>)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համատեղ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գործունեության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պայմանագրի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պատճենը</w:t>
      </w:r>
      <w:r w:rsidRPr="00B96A92">
        <w:rPr>
          <w:rFonts w:ascii="GHEA Grapalat" w:hAnsi="GHEA Grapalat" w:cs="Sylfaen"/>
          <w:sz w:val="20"/>
          <w:lang w:val="af-ZA"/>
        </w:rPr>
        <w:t xml:space="preserve">, </w:t>
      </w:r>
      <w:r w:rsidRPr="0087086D">
        <w:rPr>
          <w:rFonts w:ascii="GHEA Grapalat" w:hAnsi="GHEA Grapalat" w:cs="Sylfaen"/>
          <w:sz w:val="20"/>
        </w:rPr>
        <w:t>եթե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մասնակիցները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սույն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ընթացակարգին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մասնակցում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են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համատեղ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գործունեության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կարգով</w:t>
      </w:r>
      <w:r w:rsidRPr="00B96A92">
        <w:rPr>
          <w:rFonts w:ascii="GHEA Grapalat" w:hAnsi="GHEA Grapalat" w:cs="Sylfaen"/>
          <w:sz w:val="20"/>
          <w:lang w:val="af-ZA"/>
        </w:rPr>
        <w:t xml:space="preserve"> (</w:t>
      </w:r>
      <w:r w:rsidRPr="0087086D">
        <w:rPr>
          <w:rFonts w:ascii="GHEA Grapalat" w:hAnsi="GHEA Grapalat" w:cs="Sylfaen"/>
          <w:sz w:val="20"/>
        </w:rPr>
        <w:t>կոնսորցիումով</w:t>
      </w:r>
      <w:r w:rsidRPr="00B96A92">
        <w:rPr>
          <w:rFonts w:ascii="GHEA Grapalat" w:hAnsi="GHEA Grapalat" w:cs="Sylfaen"/>
          <w:sz w:val="20"/>
          <w:lang w:val="af-ZA"/>
        </w:rPr>
        <w:t>):</w:t>
      </w:r>
    </w:p>
    <w:p w14:paraId="1D19FB64" w14:textId="7546DD83" w:rsidR="00003B5A" w:rsidRPr="00B96A92" w:rsidRDefault="00003B5A" w:rsidP="00003B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96A92">
        <w:rPr>
          <w:rFonts w:ascii="GHEA Grapalat" w:hAnsi="GHEA Grapalat" w:cs="Sylfaen"/>
          <w:sz w:val="20"/>
          <w:lang w:val="af-ZA"/>
        </w:rPr>
        <w:tab/>
        <w:t>1</w:t>
      </w:r>
      <w:r w:rsidR="007960EB">
        <w:rPr>
          <w:rFonts w:ascii="GHEA Grapalat" w:hAnsi="GHEA Grapalat" w:cs="Sylfaen"/>
          <w:sz w:val="20"/>
          <w:lang w:val="af-ZA"/>
        </w:rPr>
        <w:t>5</w:t>
      </w:r>
      <w:r w:rsidRPr="00B96A92">
        <w:rPr>
          <w:rFonts w:ascii="GHEA Grapalat" w:hAnsi="GHEA Grapalat" w:cs="Sylfaen"/>
          <w:sz w:val="20"/>
          <w:lang w:val="af-ZA"/>
        </w:rPr>
        <w:t xml:space="preserve">. </w:t>
      </w:r>
      <w:r w:rsidRPr="0087086D">
        <w:rPr>
          <w:rFonts w:ascii="GHEA Grapalat" w:hAnsi="GHEA Grapalat" w:cs="Sylfaen"/>
          <w:sz w:val="20"/>
        </w:rPr>
        <w:t>Եթե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նախաորակավորման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հայտը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մասնակիցը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ներկայացնում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B96A92">
        <w:rPr>
          <w:rFonts w:ascii="GHEA Grapalat" w:hAnsi="GHEA Grapalat" w:cs="Sylfaen"/>
          <w:sz w:val="20"/>
          <w:lang w:val="af-ZA"/>
        </w:rPr>
        <w:t>`</w:t>
      </w:r>
    </w:p>
    <w:p w14:paraId="08CDE999" w14:textId="3AACD2BE" w:rsidR="00003B5A" w:rsidRPr="00B96A92" w:rsidRDefault="00003B5A" w:rsidP="00003B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96A92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87086D">
        <w:rPr>
          <w:rFonts w:ascii="GHEA Grapalat" w:hAnsi="GHEA Grapalat" w:cs="Sylfaen"/>
          <w:sz w:val="20"/>
        </w:rPr>
        <w:t>փաստաթղթային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եղանակով</w:t>
      </w:r>
      <w:r w:rsidRPr="00B96A92">
        <w:rPr>
          <w:rFonts w:ascii="GHEA Grapalat" w:hAnsi="GHEA Grapalat" w:cs="Sylfaen"/>
          <w:sz w:val="20"/>
          <w:lang w:val="af-ZA"/>
        </w:rPr>
        <w:t xml:space="preserve">, </w:t>
      </w:r>
      <w:r w:rsidRPr="0087086D">
        <w:rPr>
          <w:rFonts w:ascii="GHEA Grapalat" w:hAnsi="GHEA Grapalat" w:cs="Sylfaen"/>
          <w:sz w:val="20"/>
        </w:rPr>
        <w:t>ապա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հայտում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ներառվող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բոլոր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փաստաթղթերը</w:t>
      </w:r>
      <w:r w:rsidRPr="00B96A92">
        <w:rPr>
          <w:rFonts w:ascii="GHEA Grapalat" w:hAnsi="GHEA Grapalat" w:cs="Sylfaen"/>
          <w:sz w:val="20"/>
          <w:lang w:val="af-ZA"/>
        </w:rPr>
        <w:t xml:space="preserve">, </w:t>
      </w:r>
      <w:r w:rsidRPr="0087086D">
        <w:rPr>
          <w:rFonts w:ascii="GHEA Grapalat" w:hAnsi="GHEA Grapalat" w:cs="Sylfaen"/>
          <w:sz w:val="20"/>
        </w:rPr>
        <w:t>բացառությամբ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սույն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հայտարարության</w:t>
      </w:r>
      <w:r w:rsidRPr="00B96A92">
        <w:rPr>
          <w:rFonts w:ascii="GHEA Grapalat" w:hAnsi="GHEA Grapalat" w:cs="Sylfaen"/>
          <w:sz w:val="20"/>
          <w:lang w:val="af-ZA"/>
        </w:rPr>
        <w:t xml:space="preserve"> 1</w:t>
      </w:r>
      <w:r w:rsidR="007960EB">
        <w:rPr>
          <w:rFonts w:ascii="GHEA Grapalat" w:hAnsi="GHEA Grapalat" w:cs="Sylfaen"/>
          <w:sz w:val="20"/>
          <w:lang w:val="af-ZA"/>
        </w:rPr>
        <w:t>4</w:t>
      </w:r>
      <w:r w:rsidRPr="00B96A92">
        <w:rPr>
          <w:rFonts w:ascii="GHEA Grapalat" w:hAnsi="GHEA Grapalat" w:cs="Sylfaen"/>
          <w:sz w:val="20"/>
          <w:lang w:val="af-ZA"/>
        </w:rPr>
        <w:t>-</w:t>
      </w:r>
      <w:r w:rsidRPr="0087086D">
        <w:rPr>
          <w:rFonts w:ascii="GHEA Grapalat" w:hAnsi="GHEA Grapalat" w:cs="Sylfaen"/>
          <w:sz w:val="20"/>
        </w:rPr>
        <w:t>րդ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կետի</w:t>
      </w:r>
      <w:r w:rsidRPr="00B96A92">
        <w:rPr>
          <w:rFonts w:ascii="GHEA Grapalat" w:hAnsi="GHEA Grapalat" w:cs="Sylfaen"/>
          <w:sz w:val="20"/>
          <w:lang w:val="af-ZA"/>
        </w:rPr>
        <w:t xml:space="preserve"> 3-</w:t>
      </w:r>
      <w:r w:rsidRPr="0087086D">
        <w:rPr>
          <w:rFonts w:ascii="GHEA Grapalat" w:hAnsi="GHEA Grapalat" w:cs="Sylfaen"/>
          <w:sz w:val="20"/>
        </w:rPr>
        <w:t>րդ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ենթակետով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նախատեսված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փաստաթղթի</w:t>
      </w:r>
      <w:r w:rsidRPr="00B96A92">
        <w:rPr>
          <w:rFonts w:ascii="GHEA Grapalat" w:hAnsi="GHEA Grapalat" w:cs="Sylfaen"/>
          <w:sz w:val="20"/>
          <w:lang w:val="af-ZA"/>
        </w:rPr>
        <w:t xml:space="preserve">, </w:t>
      </w:r>
      <w:r w:rsidRPr="0087086D">
        <w:rPr>
          <w:rFonts w:ascii="GHEA Grapalat" w:hAnsi="GHEA Grapalat" w:cs="Sylfaen"/>
          <w:sz w:val="20"/>
        </w:rPr>
        <w:t>ներկայացվում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են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բնօրինակից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և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թվով</w:t>
      </w:r>
      <w:r w:rsidR="004A0289">
        <w:rPr>
          <w:rFonts w:ascii="GHEA Grapalat" w:hAnsi="GHEA Grapalat" w:cs="Sylfaen"/>
          <w:sz w:val="20"/>
          <w:lang w:val="hy-AM"/>
        </w:rPr>
        <w:t xml:space="preserve"> </w:t>
      </w:r>
      <w:r w:rsidR="0040050C">
        <w:rPr>
          <w:rFonts w:ascii="GHEA Grapalat" w:hAnsi="GHEA Grapalat" w:cs="Sylfaen"/>
          <w:sz w:val="20"/>
          <w:lang w:val="hy-AM"/>
        </w:rPr>
        <w:t xml:space="preserve">2 </w:t>
      </w:r>
      <w:r w:rsidRPr="0087086D">
        <w:rPr>
          <w:rFonts w:ascii="GHEA Grapalat" w:hAnsi="GHEA Grapalat" w:cs="Sylfaen"/>
          <w:sz w:val="20"/>
        </w:rPr>
        <w:t>պատճեններից</w:t>
      </w:r>
      <w:r w:rsidRPr="00B96A92">
        <w:rPr>
          <w:rFonts w:ascii="GHEA Grapalat" w:hAnsi="GHEA Grapalat" w:cs="Sylfaen"/>
          <w:sz w:val="20"/>
          <w:lang w:val="af-ZA"/>
        </w:rPr>
        <w:t xml:space="preserve">: </w:t>
      </w:r>
      <w:r w:rsidRPr="0087086D">
        <w:rPr>
          <w:rFonts w:ascii="GHEA Grapalat" w:hAnsi="GHEA Grapalat" w:cs="Sylfaen"/>
          <w:sz w:val="20"/>
          <w:szCs w:val="20"/>
        </w:rPr>
        <w:t>Փաստաթղթերի</w:t>
      </w:r>
      <w:r w:rsidRPr="00B96A9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փաթեթների</w:t>
      </w:r>
      <w:r w:rsidRPr="00B96A9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վրա</w:t>
      </w:r>
      <w:r w:rsidRPr="00B96A9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համապատասխանաբար</w:t>
      </w:r>
      <w:r w:rsidRPr="00B96A9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գրվում</w:t>
      </w:r>
      <w:r w:rsidRPr="00B96A9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են</w:t>
      </w:r>
      <w:r w:rsidRPr="00B96A92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87086D">
        <w:rPr>
          <w:rFonts w:ascii="GHEA Grapalat" w:hAnsi="GHEA Grapalat" w:cs="Sylfaen"/>
          <w:sz w:val="20"/>
          <w:szCs w:val="20"/>
        </w:rPr>
        <w:t>բնօրինակ</w:t>
      </w:r>
      <w:r w:rsidRPr="00B96A92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7086D">
        <w:rPr>
          <w:rFonts w:ascii="GHEA Grapalat" w:hAnsi="GHEA Grapalat" w:cs="Sylfaen"/>
          <w:sz w:val="20"/>
          <w:szCs w:val="20"/>
        </w:rPr>
        <w:t>և</w:t>
      </w:r>
      <w:r w:rsidRPr="00B96A92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87086D">
        <w:rPr>
          <w:rFonts w:ascii="GHEA Grapalat" w:hAnsi="GHEA Grapalat" w:cs="Sylfaen"/>
          <w:sz w:val="20"/>
          <w:szCs w:val="20"/>
        </w:rPr>
        <w:t>պատճեն</w:t>
      </w:r>
      <w:r w:rsidRPr="00B96A92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7086D">
        <w:rPr>
          <w:rFonts w:ascii="GHEA Grapalat" w:hAnsi="GHEA Grapalat" w:cs="Sylfaen"/>
          <w:sz w:val="20"/>
          <w:szCs w:val="20"/>
        </w:rPr>
        <w:t>բառերը</w:t>
      </w:r>
      <w:r w:rsidRPr="00B96A92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87086D">
        <w:rPr>
          <w:rFonts w:ascii="GHEA Grapalat" w:hAnsi="GHEA Grapalat" w:cs="Sylfaen"/>
          <w:sz w:val="20"/>
        </w:rPr>
        <w:t>Բ</w:t>
      </w:r>
      <w:r w:rsidRPr="0087086D">
        <w:rPr>
          <w:rFonts w:ascii="GHEA Grapalat" w:hAnsi="GHEA Grapalat" w:cs="Sylfaen"/>
          <w:sz w:val="20"/>
          <w:lang w:val="ru-RU"/>
        </w:rPr>
        <w:t>նօրինակ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փաստաթղթերի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փոխարեն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կարող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են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ներկայացվել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դրանց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նոտարական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կարգով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վավերացված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օրինակները</w:t>
      </w:r>
      <w:r w:rsidRPr="00B96A92">
        <w:rPr>
          <w:rFonts w:ascii="GHEA Grapalat" w:hAnsi="GHEA Grapalat" w:cs="Sylfaen"/>
          <w:sz w:val="20"/>
          <w:lang w:val="af-ZA"/>
        </w:rPr>
        <w:t>.</w:t>
      </w:r>
    </w:p>
    <w:p w14:paraId="5E8743E2" w14:textId="77777777" w:rsidR="00003B5A" w:rsidRPr="00B96A92" w:rsidRDefault="00003B5A" w:rsidP="00003B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96A92">
        <w:rPr>
          <w:rFonts w:ascii="GHEA Grapalat" w:hAnsi="GHEA Grapalat" w:cs="Sylfaen"/>
          <w:sz w:val="20"/>
          <w:lang w:val="af-ZA"/>
        </w:rPr>
        <w:t xml:space="preserve">2)  </w:t>
      </w:r>
      <w:r w:rsidRPr="0087086D">
        <w:rPr>
          <w:rFonts w:ascii="GHEA Grapalat" w:hAnsi="GHEA Grapalat" w:cs="Sylfaen"/>
          <w:sz w:val="20"/>
          <w:lang w:val="ru-RU"/>
        </w:rPr>
        <w:t>էլեկտրոնային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եղանակով</w:t>
      </w:r>
      <w:r w:rsidRPr="00B96A92">
        <w:rPr>
          <w:rFonts w:ascii="GHEA Grapalat" w:hAnsi="GHEA Grapalat" w:cs="Sylfaen"/>
          <w:sz w:val="20"/>
          <w:lang w:val="af-ZA"/>
        </w:rPr>
        <w:t xml:space="preserve">, </w:t>
      </w:r>
      <w:r w:rsidRPr="0087086D">
        <w:rPr>
          <w:rFonts w:ascii="GHEA Grapalat" w:hAnsi="GHEA Grapalat" w:cs="Sylfaen"/>
          <w:sz w:val="20"/>
        </w:rPr>
        <w:t>ներկայացվում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են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բնօրինակի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փաստաթղթերից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արտատպված</w:t>
      </w:r>
      <w:r w:rsidRPr="00B96A92">
        <w:rPr>
          <w:rFonts w:ascii="GHEA Grapalat" w:hAnsi="GHEA Grapalat" w:cs="Sylfaen"/>
          <w:sz w:val="20"/>
          <w:lang w:val="af-ZA"/>
        </w:rPr>
        <w:t xml:space="preserve"> (</w:t>
      </w:r>
      <w:r w:rsidRPr="0087086D">
        <w:rPr>
          <w:rFonts w:ascii="GHEA Grapalat" w:hAnsi="GHEA Grapalat" w:cs="Sylfaen"/>
          <w:sz w:val="20"/>
        </w:rPr>
        <w:t>սկանավորված</w:t>
      </w:r>
      <w:r w:rsidRPr="00B96A92">
        <w:rPr>
          <w:rFonts w:ascii="GHEA Grapalat" w:hAnsi="GHEA Grapalat" w:cs="Sylfaen"/>
          <w:sz w:val="20"/>
          <w:lang w:val="af-ZA"/>
        </w:rPr>
        <w:t xml:space="preserve">) </w:t>
      </w:r>
      <w:r w:rsidRPr="0087086D">
        <w:rPr>
          <w:rFonts w:ascii="GHEA Grapalat" w:hAnsi="GHEA Grapalat" w:cs="Sylfaen"/>
          <w:sz w:val="20"/>
        </w:rPr>
        <w:t>տարբերակները</w:t>
      </w:r>
      <w:r w:rsidRPr="00B96A92">
        <w:rPr>
          <w:rFonts w:ascii="GHEA Grapalat" w:hAnsi="GHEA Grapalat" w:cs="Sylfaen"/>
          <w:sz w:val="20"/>
          <w:lang w:val="af-ZA"/>
        </w:rPr>
        <w:t>:</w:t>
      </w:r>
    </w:p>
    <w:p w14:paraId="064422E0" w14:textId="131D8916" w:rsidR="00003B5A" w:rsidRPr="0087086D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1</w:t>
      </w:r>
      <w:r w:rsidR="007960EB">
        <w:rPr>
          <w:rFonts w:ascii="GHEA Grapalat" w:hAnsi="GHEA Grapalat"/>
          <w:i w:val="0"/>
          <w:lang w:val="af-ZA"/>
        </w:rPr>
        <w:t>6</w:t>
      </w:r>
      <w:r w:rsidRPr="0087086D">
        <w:rPr>
          <w:rFonts w:ascii="GHEA Grapalat" w:hAnsi="GHEA Grapalat"/>
          <w:i w:val="0"/>
          <w:lang w:val="af-ZA"/>
        </w:rPr>
        <w:t xml:space="preserve">. Նախաորակավորման հայտերը, հայերենից բացի, կարող են ներկայացվել նաև անգլերեն կամ ռուսերեն: </w:t>
      </w:r>
    </w:p>
    <w:p w14:paraId="7EFAA2D2" w14:textId="6F20BE19" w:rsidR="00003B5A" w:rsidRPr="0087086D" w:rsidRDefault="00003B5A" w:rsidP="00003B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szCs w:val="20"/>
          <w:lang w:val="af-ZA"/>
        </w:rPr>
        <w:tab/>
        <w:t>1</w:t>
      </w:r>
      <w:r w:rsidR="007960EB">
        <w:rPr>
          <w:rFonts w:ascii="GHEA Grapalat" w:hAnsi="GHEA Grapalat" w:cs="Sylfaen"/>
          <w:sz w:val="20"/>
          <w:szCs w:val="20"/>
          <w:lang w:val="af-ZA"/>
        </w:rPr>
        <w:t>7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87086D">
        <w:rPr>
          <w:rFonts w:ascii="GHEA Grapalat" w:hAnsi="GHEA Grapalat" w:cs="Sylfaen"/>
          <w:sz w:val="20"/>
          <w:szCs w:val="20"/>
        </w:rPr>
        <w:t>Ծրարը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սույն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հայտարարությամբ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նախատեսված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87086D">
        <w:rPr>
          <w:rFonts w:ascii="GHEA Grapalat" w:hAnsi="GHEA Grapalat"/>
          <w:sz w:val="20"/>
          <w:szCs w:val="20"/>
        </w:rPr>
        <w:t>մ</w:t>
      </w:r>
      <w:r w:rsidRPr="0087086D">
        <w:rPr>
          <w:rFonts w:ascii="GHEA Grapalat" w:hAnsi="GHEA Grapalat" w:cs="Sylfaen"/>
          <w:sz w:val="20"/>
          <w:szCs w:val="20"/>
        </w:rPr>
        <w:t>ասնակցի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կողմից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կազմվող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փաստաթղթերը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ստորագրում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է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դրանք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ներկայացնող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անձը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կամ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վերջինիս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լիազորված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անձը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  <w:lang w:val="af-ZA"/>
        </w:rPr>
        <w:lastRenderedPageBreak/>
        <w:t>(</w:t>
      </w:r>
      <w:r w:rsidRPr="0087086D">
        <w:rPr>
          <w:rFonts w:ascii="GHEA Grapalat" w:hAnsi="GHEA Grapalat" w:cs="Sylfaen"/>
          <w:sz w:val="20"/>
          <w:szCs w:val="20"/>
        </w:rPr>
        <w:t>այսուհետ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87086D">
        <w:rPr>
          <w:rFonts w:ascii="GHEA Grapalat" w:hAnsi="GHEA Grapalat" w:cs="Sylfaen"/>
          <w:sz w:val="20"/>
          <w:szCs w:val="20"/>
        </w:rPr>
        <w:t>գործակալ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87086D">
        <w:rPr>
          <w:rFonts w:ascii="GHEA Grapalat" w:hAnsi="GHEA Grapalat" w:cs="Sylfaen"/>
          <w:sz w:val="20"/>
          <w:szCs w:val="20"/>
        </w:rPr>
        <w:t>Եթե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նախաորակավորման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հայտը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ներկայացնում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է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գործակալը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87086D">
        <w:rPr>
          <w:rFonts w:ascii="GHEA Grapalat" w:hAnsi="GHEA Grapalat" w:cs="Sylfaen"/>
          <w:sz w:val="20"/>
          <w:szCs w:val="20"/>
        </w:rPr>
        <w:t>ապա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հայտով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ներկայացվում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է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վերջինիս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այդ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լիազորությունը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վերապահված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լինելու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մասին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փաստաթուղթ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87086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դեպքում</w:t>
      </w:r>
      <w:r w:rsidRPr="0087086D">
        <w:rPr>
          <w:rFonts w:ascii="GHEA Grapalat" w:hAnsi="GHEA Grapalat" w:cs="Sylfaen"/>
          <w:sz w:val="20"/>
          <w:lang w:val="af-ZA"/>
        </w:rPr>
        <w:t xml:space="preserve"> մ</w:t>
      </w:r>
      <w:r w:rsidRPr="0087086D">
        <w:rPr>
          <w:rFonts w:ascii="GHEA Grapalat" w:hAnsi="GHEA Grapalat" w:cs="Sylfaen"/>
          <w:sz w:val="20"/>
          <w:lang w:val="ru-RU"/>
        </w:rPr>
        <w:t>ասնակիցը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պահանջվող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տեղեկությունները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կարող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ներկայացնել</w:t>
      </w:r>
      <w:r w:rsidRPr="0087086D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87086D">
        <w:rPr>
          <w:rFonts w:ascii="GHEA Grapalat" w:hAnsi="GHEA Grapalat" w:cs="Sylfaen"/>
          <w:sz w:val="20"/>
          <w:lang w:val="ru-RU"/>
        </w:rPr>
        <w:t>առաջարկվող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ձևերից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տարբերվող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այլ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ձևերով</w:t>
      </w:r>
      <w:r w:rsidRPr="0087086D">
        <w:rPr>
          <w:rFonts w:ascii="GHEA Grapalat" w:hAnsi="GHEA Grapalat" w:cs="Sylfaen"/>
          <w:sz w:val="20"/>
          <w:lang w:val="af-ZA"/>
        </w:rPr>
        <w:t xml:space="preserve">` </w:t>
      </w:r>
      <w:r w:rsidRPr="0087086D">
        <w:rPr>
          <w:rFonts w:ascii="GHEA Grapalat" w:hAnsi="GHEA Grapalat" w:cs="Sylfaen"/>
          <w:sz w:val="20"/>
          <w:lang w:val="ru-RU"/>
        </w:rPr>
        <w:t>պահպանելով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պահանջվող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0453C03" w14:textId="77777777" w:rsidR="00003B5A" w:rsidRPr="0087086D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</w:r>
    </w:p>
    <w:p w14:paraId="2B1C2452" w14:textId="77777777" w:rsidR="00003B5A" w:rsidRPr="0087086D" w:rsidRDefault="00003B5A" w:rsidP="00003B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71AA208C" w14:textId="77777777" w:rsidR="00003B5A" w:rsidRPr="0087086D" w:rsidRDefault="00003B5A" w:rsidP="00003B5A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87086D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87086D">
        <w:rPr>
          <w:rFonts w:ascii="GHEA Grapalat" w:hAnsi="GHEA Grapalat"/>
          <w:b/>
          <w:sz w:val="20"/>
          <w:lang w:val="hy-AM"/>
        </w:rPr>
        <w:t xml:space="preserve">, </w:t>
      </w:r>
      <w:r w:rsidRPr="0087086D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6AF94FF" w14:textId="77777777" w:rsidR="00003B5A" w:rsidRPr="0087086D" w:rsidRDefault="00003B5A" w:rsidP="00003B5A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87086D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38F3B11C" w14:textId="77777777" w:rsidR="00003B5A" w:rsidRPr="0087086D" w:rsidRDefault="00003B5A" w:rsidP="00003B5A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7DE5B08" w14:textId="5629AC42" w:rsidR="00003B5A" w:rsidRPr="0087086D" w:rsidRDefault="00003B5A" w:rsidP="00003B5A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ab/>
        <w:t>1</w:t>
      </w:r>
      <w:r w:rsidR="007960EB">
        <w:rPr>
          <w:rFonts w:ascii="GHEA Grapalat" w:hAnsi="GHEA Grapalat" w:cs="Sylfaen"/>
          <w:sz w:val="20"/>
          <w:lang w:val="af-ZA"/>
        </w:rPr>
        <w:t>8</w:t>
      </w:r>
      <w:r w:rsidRPr="0087086D">
        <w:rPr>
          <w:rFonts w:ascii="GHEA Grapalat" w:hAnsi="GHEA Grapalat" w:cs="Sylfaen"/>
          <w:sz w:val="20"/>
          <w:lang w:val="af-ZA"/>
        </w:rPr>
        <w:t xml:space="preserve">. Նախաորակավորման հայտերի </w:t>
      </w:r>
      <w:r w:rsidRPr="0087086D">
        <w:rPr>
          <w:rFonts w:ascii="GHEA Grapalat" w:hAnsi="GHEA Grapalat" w:cs="Sylfaen"/>
          <w:sz w:val="20"/>
          <w:lang w:val="hy-AM"/>
        </w:rPr>
        <w:t>բացումը,</w:t>
      </w:r>
      <w:r w:rsidRPr="0087086D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87086D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2D4E57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2D4E57">
        <w:rPr>
          <w:rFonts w:ascii="GHEA Grapalat" w:hAnsi="GHEA Grapalat" w:cs="Sylfaen"/>
          <w:sz w:val="20"/>
          <w:lang w:val="hy-AM"/>
        </w:rPr>
        <w:t>բացման</w:t>
      </w:r>
      <w:r w:rsidRPr="002D4E57">
        <w:rPr>
          <w:rFonts w:ascii="GHEA Grapalat" w:hAnsi="GHEA Grapalat" w:cs="Sylfaen"/>
          <w:sz w:val="20"/>
          <w:lang w:val="af-ZA"/>
        </w:rPr>
        <w:t xml:space="preserve"> </w:t>
      </w:r>
      <w:r w:rsidRPr="002D4E57">
        <w:rPr>
          <w:rFonts w:ascii="GHEA Grapalat" w:hAnsi="GHEA Grapalat" w:cs="Sylfaen"/>
          <w:sz w:val="20"/>
          <w:lang w:val="hy-AM"/>
        </w:rPr>
        <w:t>նիստում</w:t>
      </w:r>
      <w:r w:rsidRPr="002D4E57">
        <w:rPr>
          <w:rFonts w:ascii="GHEA Grapalat" w:hAnsi="GHEA Grapalat" w:cs="Sylfaen"/>
          <w:sz w:val="20"/>
          <w:lang w:val="af-ZA"/>
        </w:rPr>
        <w:t xml:space="preserve">` </w:t>
      </w:r>
      <w:r w:rsidRPr="002D4E57">
        <w:rPr>
          <w:rFonts w:ascii="GHEA Grapalat" w:hAnsi="GHEA Grapalat" w:cs="Sylfaen"/>
          <w:sz w:val="20"/>
          <w:lang w:val="hy-AM"/>
        </w:rPr>
        <w:t>սույն</w:t>
      </w:r>
      <w:r w:rsidRPr="002D4E57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2D4E57">
        <w:rPr>
          <w:rFonts w:ascii="GHEA Grapalat" w:hAnsi="GHEA Grapalat" w:cs="Sylfaen"/>
          <w:sz w:val="20"/>
          <w:lang w:val="hy-AM"/>
        </w:rPr>
        <w:t>տեղեկագրում</w:t>
      </w:r>
      <w:r w:rsidRPr="002D4E57">
        <w:rPr>
          <w:rFonts w:ascii="GHEA Grapalat" w:hAnsi="GHEA Grapalat" w:cs="Sylfaen"/>
          <w:sz w:val="20"/>
          <w:lang w:val="af-ZA"/>
        </w:rPr>
        <w:t xml:space="preserve"> </w:t>
      </w:r>
      <w:r w:rsidRPr="002D4E57">
        <w:rPr>
          <w:rFonts w:ascii="GHEA Grapalat" w:hAnsi="GHEA Grapalat" w:cs="Sylfaen"/>
          <w:sz w:val="20"/>
          <w:lang w:val="hy-AM"/>
        </w:rPr>
        <w:t>հրապարակվելու</w:t>
      </w:r>
      <w:r w:rsidRPr="002D4E57">
        <w:rPr>
          <w:rFonts w:ascii="GHEA Grapalat" w:hAnsi="GHEA Grapalat" w:cs="Sylfaen"/>
          <w:sz w:val="20"/>
          <w:lang w:val="af-ZA"/>
        </w:rPr>
        <w:t xml:space="preserve"> օրվան</w:t>
      </w:r>
      <w:r w:rsidRPr="002D4E57">
        <w:rPr>
          <w:rFonts w:ascii="GHEA Grapalat" w:hAnsi="GHEA Grapalat" w:cs="Sylfaen"/>
          <w:sz w:val="20"/>
          <w:lang w:val="hy-AM"/>
        </w:rPr>
        <w:t>ից</w:t>
      </w:r>
      <w:r w:rsidRPr="002D4E57">
        <w:rPr>
          <w:rFonts w:ascii="GHEA Grapalat" w:hAnsi="GHEA Grapalat" w:cs="Sylfaen"/>
          <w:sz w:val="20"/>
          <w:lang w:val="af-ZA"/>
        </w:rPr>
        <w:t xml:space="preserve"> </w:t>
      </w:r>
      <w:r w:rsidRPr="002D4E57">
        <w:rPr>
          <w:rFonts w:ascii="GHEA Grapalat" w:hAnsi="GHEA Grapalat" w:cs="Sylfaen"/>
          <w:sz w:val="20"/>
          <w:lang w:val="hy-AM"/>
        </w:rPr>
        <w:t>հաշված</w:t>
      </w:r>
      <w:r w:rsidRPr="002D4E57">
        <w:rPr>
          <w:rFonts w:ascii="GHEA Grapalat" w:hAnsi="GHEA Grapalat" w:cs="Sylfaen"/>
          <w:sz w:val="20"/>
          <w:lang w:val="af-ZA"/>
        </w:rPr>
        <w:t xml:space="preserve"> </w:t>
      </w:r>
      <w:r w:rsidR="00393F1D">
        <w:rPr>
          <w:rFonts w:ascii="GHEA Grapalat" w:hAnsi="GHEA Grapalat" w:cs="Sylfaen"/>
          <w:sz w:val="20"/>
          <w:u w:val="single"/>
          <w:lang w:val="af-ZA"/>
        </w:rPr>
        <w:t xml:space="preserve"> 15</w:t>
      </w:r>
      <w:r w:rsidRPr="002D4E57">
        <w:rPr>
          <w:rFonts w:ascii="GHEA Grapalat" w:hAnsi="GHEA Grapalat" w:cs="Sylfaen"/>
          <w:sz w:val="20"/>
          <w:lang w:val="af-ZA"/>
        </w:rPr>
        <w:t>-</w:t>
      </w:r>
      <w:r w:rsidRPr="002D4E57">
        <w:rPr>
          <w:rFonts w:ascii="GHEA Grapalat" w:hAnsi="GHEA Grapalat" w:cs="Sylfaen"/>
          <w:sz w:val="20"/>
          <w:lang w:val="hy-AM"/>
        </w:rPr>
        <w:t>րդ</w:t>
      </w:r>
      <w:r w:rsidRPr="002D4E57">
        <w:rPr>
          <w:rFonts w:ascii="GHEA Grapalat" w:hAnsi="GHEA Grapalat" w:cs="Sylfaen"/>
          <w:sz w:val="20"/>
          <w:lang w:val="af-ZA"/>
        </w:rPr>
        <w:t xml:space="preserve"> </w:t>
      </w:r>
      <w:r w:rsidRPr="002D4E57">
        <w:rPr>
          <w:rFonts w:ascii="GHEA Grapalat" w:hAnsi="GHEA Grapalat" w:cs="Sylfaen"/>
          <w:sz w:val="20"/>
          <w:lang w:val="hy-AM"/>
        </w:rPr>
        <w:t>օրվա</w:t>
      </w:r>
      <w:r w:rsidRPr="002D4E57">
        <w:rPr>
          <w:rFonts w:ascii="GHEA Grapalat" w:hAnsi="GHEA Grapalat" w:cs="Sylfaen"/>
          <w:sz w:val="20"/>
          <w:lang w:val="af-ZA"/>
        </w:rPr>
        <w:t xml:space="preserve"> </w:t>
      </w:r>
      <w:r w:rsidRPr="002D4E57">
        <w:rPr>
          <w:rFonts w:ascii="GHEA Grapalat" w:hAnsi="GHEA Grapalat" w:cs="Sylfaen"/>
          <w:sz w:val="20"/>
          <w:lang w:val="hy-AM"/>
        </w:rPr>
        <w:t>ժամը</w:t>
      </w:r>
      <w:r w:rsidRPr="002D4E57">
        <w:rPr>
          <w:rFonts w:ascii="GHEA Grapalat" w:hAnsi="GHEA Grapalat" w:cs="Sylfaen"/>
          <w:sz w:val="20"/>
          <w:lang w:val="af-ZA"/>
        </w:rPr>
        <w:t xml:space="preserve">  </w:t>
      </w:r>
      <w:r w:rsidR="004A0289" w:rsidRPr="002D4E57">
        <w:rPr>
          <w:rFonts w:ascii="GHEA Grapalat" w:hAnsi="GHEA Grapalat" w:cs="Sylfaen"/>
          <w:sz w:val="20"/>
          <w:u w:val="single"/>
          <w:lang w:val="hy-AM"/>
        </w:rPr>
        <w:t>10։00</w:t>
      </w:r>
      <w:r w:rsidRPr="002D4E57">
        <w:rPr>
          <w:rFonts w:ascii="GHEA Grapalat" w:hAnsi="GHEA Grapalat" w:cs="Sylfaen"/>
          <w:sz w:val="20"/>
          <w:lang w:val="af-ZA"/>
        </w:rPr>
        <w:t xml:space="preserve"> </w:t>
      </w:r>
      <w:r w:rsidR="004A0289" w:rsidRPr="002D4E57">
        <w:rPr>
          <w:rFonts w:ascii="GHEA Grapalat" w:hAnsi="GHEA Grapalat" w:cs="Sylfaen"/>
          <w:sz w:val="20"/>
          <w:lang w:val="af-ZA"/>
        </w:rPr>
        <w:t>–</w:t>
      </w:r>
      <w:r w:rsidRPr="002D4E57">
        <w:rPr>
          <w:rFonts w:ascii="GHEA Grapalat" w:hAnsi="GHEA Grapalat" w:cs="Sylfaen"/>
          <w:sz w:val="20"/>
          <w:lang w:val="af-ZA"/>
        </w:rPr>
        <w:t>ին</w:t>
      </w:r>
      <w:r w:rsidR="004A0289" w:rsidRPr="002D4E57">
        <w:rPr>
          <w:rFonts w:ascii="GHEA Grapalat" w:hAnsi="GHEA Grapalat" w:cs="Sylfaen"/>
          <w:sz w:val="20"/>
          <w:u w:val="single"/>
          <w:lang w:val="hy-AM"/>
        </w:rPr>
        <w:t xml:space="preserve"> ք, Երևան, Մ․Ադամյան 1 հասցեում գտնվող ՀՀ ֆինանսների նախարարության վարչական շենքում՝ </w:t>
      </w:r>
      <w:r w:rsidR="004A0289" w:rsidRPr="00D16DF5">
        <w:rPr>
          <w:rFonts w:ascii="GHEA Grapalat" w:hAnsi="GHEA Grapalat" w:cs="Sylfaen"/>
          <w:sz w:val="20"/>
          <w:u w:val="single"/>
          <w:lang w:val="hy-AM"/>
        </w:rPr>
        <w:t>114-րդ աշխատասենյակում</w:t>
      </w:r>
      <w:r w:rsidRPr="00D16DF5">
        <w:rPr>
          <w:rFonts w:ascii="GHEA Grapalat" w:hAnsi="GHEA Grapalat" w:cs="Tahoma"/>
          <w:sz w:val="20"/>
          <w:lang w:val="af-ZA"/>
        </w:rPr>
        <w:t>։</w:t>
      </w:r>
    </w:p>
    <w:p w14:paraId="28573646" w14:textId="77777777" w:rsidR="00003B5A" w:rsidRPr="0087086D" w:rsidRDefault="00003B5A" w:rsidP="00003B5A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7086D"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 w:rsidRPr="0087086D">
        <w:rPr>
          <w:rFonts w:ascii="GHEA Grapalat" w:hAnsi="GHEA Grapalat" w:cs="Tahoma"/>
          <w:sz w:val="20"/>
          <w:lang w:val="af-ZA"/>
        </w:rPr>
        <w:tab/>
      </w:r>
      <w:r w:rsidRPr="0087086D">
        <w:rPr>
          <w:rFonts w:ascii="GHEA Grapalat" w:hAnsi="GHEA Grapalat" w:cs="Tahoma"/>
          <w:sz w:val="20"/>
          <w:lang w:val="af-ZA"/>
        </w:rPr>
        <w:tab/>
      </w:r>
      <w:r w:rsidRPr="0087086D">
        <w:rPr>
          <w:rFonts w:ascii="GHEA Grapalat" w:hAnsi="GHEA Grapalat" w:cs="Tahoma"/>
          <w:sz w:val="20"/>
          <w:lang w:val="af-ZA"/>
        </w:rPr>
        <w:tab/>
      </w:r>
      <w:r w:rsidRPr="0087086D">
        <w:rPr>
          <w:rFonts w:ascii="GHEA Grapalat" w:hAnsi="GHEA Grapalat" w:cs="Tahoma"/>
          <w:sz w:val="20"/>
          <w:lang w:val="af-ZA"/>
        </w:rPr>
        <w:tab/>
      </w:r>
    </w:p>
    <w:p w14:paraId="34C9D25A" w14:textId="77777777" w:rsidR="00003B5A" w:rsidRPr="0087086D" w:rsidRDefault="00003B5A" w:rsidP="00003B5A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7086D">
        <w:rPr>
          <w:rFonts w:ascii="GHEA Grapalat" w:hAnsi="GHEA Grapalat" w:cs="Sylfaen"/>
          <w:sz w:val="20"/>
          <w:szCs w:val="20"/>
        </w:rPr>
        <w:t>Ընդ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որում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հայտերի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գնահատումն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իրականացվում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է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հայտերի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ներկայացման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վերջնա</w:t>
      </w:r>
      <w:r w:rsidRPr="0087086D">
        <w:rPr>
          <w:rFonts w:ascii="GHEA Grapalat" w:hAnsi="GHEA Grapalat" w:cs="Sylfaen"/>
          <w:sz w:val="20"/>
          <w:szCs w:val="20"/>
          <w:lang w:val="af-ZA"/>
        </w:rPr>
        <w:softHyphen/>
      </w:r>
      <w:r w:rsidRPr="0087086D">
        <w:rPr>
          <w:rFonts w:ascii="GHEA Grapalat" w:hAnsi="GHEA Grapalat" w:cs="Sylfaen"/>
          <w:sz w:val="20"/>
          <w:szCs w:val="20"/>
        </w:rPr>
        <w:t>ժամկետը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լրանալու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օրվանից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հաշված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մինչև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երեք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աշխատանքային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օրվա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ընթացքում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D97A601" w14:textId="17C23E77" w:rsidR="00003B5A" w:rsidRPr="0087086D" w:rsidRDefault="00003B5A" w:rsidP="00003B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ab/>
      </w:r>
      <w:r w:rsidR="007960EB">
        <w:rPr>
          <w:rFonts w:ascii="GHEA Grapalat" w:hAnsi="GHEA Grapalat" w:cs="Sylfaen"/>
          <w:sz w:val="20"/>
          <w:lang w:val="af-ZA"/>
        </w:rPr>
        <w:t>19</w:t>
      </w:r>
      <w:r w:rsidRPr="0087086D">
        <w:rPr>
          <w:rFonts w:ascii="GHEA Grapalat" w:hAnsi="GHEA Grapalat" w:cs="Sylfaen"/>
          <w:sz w:val="20"/>
          <w:lang w:val="af-ZA"/>
        </w:rPr>
        <w:t xml:space="preserve">. </w:t>
      </w:r>
      <w:r w:rsidRPr="0087086D">
        <w:rPr>
          <w:rFonts w:ascii="GHEA Grapalat" w:hAnsi="GHEA Grapalat" w:cs="Sylfaen"/>
          <w:sz w:val="20"/>
        </w:rPr>
        <w:t>Նախաորակավորման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</w:t>
      </w:r>
      <w:r w:rsidRPr="0087086D">
        <w:rPr>
          <w:rFonts w:ascii="GHEA Grapalat" w:hAnsi="GHEA Grapalat" w:cs="Sylfaen"/>
          <w:sz w:val="20"/>
          <w:lang w:val="ru-RU"/>
        </w:rPr>
        <w:t>այտերի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բացման</w:t>
      </w:r>
      <w:r w:rsidRPr="0087086D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87086D">
        <w:rPr>
          <w:rFonts w:ascii="GHEA Grapalat" w:hAnsi="GHEA Grapalat" w:cs="Sylfaen"/>
          <w:sz w:val="20"/>
          <w:lang w:val="ru-RU"/>
        </w:rPr>
        <w:t>նիստոմ</w:t>
      </w:r>
      <w:r w:rsidRPr="0087086D">
        <w:rPr>
          <w:rFonts w:ascii="GHEA Grapalat" w:hAnsi="GHEA Grapalat" w:cs="Sylfaen"/>
          <w:sz w:val="20"/>
          <w:lang w:val="af-ZA"/>
        </w:rPr>
        <w:t>`</w:t>
      </w:r>
    </w:p>
    <w:p w14:paraId="7DC84FFF" w14:textId="77777777" w:rsidR="00003B5A" w:rsidRPr="0087086D" w:rsidRDefault="00003B5A" w:rsidP="00003B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87086D">
        <w:rPr>
          <w:rFonts w:ascii="GHEA Grapalat" w:hAnsi="GHEA Grapalat" w:cs="Sylfaen"/>
          <w:sz w:val="20"/>
        </w:rPr>
        <w:t>հ</w:t>
      </w:r>
      <w:r w:rsidRPr="0087086D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է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և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է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դրա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87086D">
        <w:rPr>
          <w:rFonts w:ascii="GHEA Grapalat" w:hAnsi="GHEA Grapalat" w:cs="Sylfaen"/>
          <w:sz w:val="20"/>
          <w:szCs w:val="20"/>
          <w:lang w:val="af-ZA"/>
        </w:rPr>
        <w:t>,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87086D">
        <w:rPr>
          <w:rFonts w:ascii="GHEA Grapalat" w:hAnsi="GHEA Grapalat"/>
          <w:sz w:val="20"/>
          <w:szCs w:val="20"/>
        </w:rPr>
        <w:t>կամ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87086D">
        <w:rPr>
          <w:rFonts w:ascii="GHEA Grapalat" w:hAnsi="GHEA Grapalat"/>
          <w:sz w:val="20"/>
          <w:szCs w:val="20"/>
        </w:rPr>
        <w:t>էլեկտրոնային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եղանակով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ներկայացված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7086D">
        <w:rPr>
          <w:rFonts w:ascii="GHEA Grapalat" w:hAnsi="GHEA Grapalat"/>
          <w:sz w:val="20"/>
          <w:szCs w:val="20"/>
          <w:lang w:val="hy-AM"/>
        </w:rPr>
        <w:t>.</w:t>
      </w:r>
    </w:p>
    <w:p w14:paraId="08B1EF76" w14:textId="77777777" w:rsidR="00003B5A" w:rsidRPr="0087086D" w:rsidRDefault="00003B5A" w:rsidP="00003B5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086D">
        <w:rPr>
          <w:rFonts w:ascii="GHEA Grapalat" w:hAnsi="GHEA Grapalat" w:cs="Sylfaen"/>
          <w:sz w:val="20"/>
          <w:szCs w:val="20"/>
          <w:lang w:val="af-ZA"/>
        </w:rPr>
        <w:tab/>
      </w:r>
      <w:r w:rsidRPr="0087086D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2D3C453B" w14:textId="77777777" w:rsidR="00003B5A" w:rsidRPr="0087086D" w:rsidRDefault="00003B5A" w:rsidP="00003B5A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 w:cs="Sylfaen"/>
          <w:sz w:val="20"/>
          <w:szCs w:val="20"/>
          <w:lang w:val="af-ZA"/>
        </w:rPr>
        <w:tab/>
      </w:r>
      <w:r w:rsidRPr="0087086D">
        <w:rPr>
          <w:rFonts w:ascii="GHEA Grapalat" w:hAnsi="GHEA Grapalat" w:cs="Sylfaen"/>
          <w:sz w:val="20"/>
          <w:szCs w:val="20"/>
          <w:lang w:val="hy-AM"/>
        </w:rPr>
        <w:t>ա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և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և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7086D">
        <w:rPr>
          <w:rFonts w:ascii="GHEA Grapalat" w:hAnsi="GHEA Grapalat"/>
          <w:sz w:val="20"/>
          <w:szCs w:val="20"/>
          <w:lang w:val="af-ZA"/>
        </w:rPr>
        <w:t>.</w:t>
      </w:r>
    </w:p>
    <w:p w14:paraId="7C38A738" w14:textId="77777777" w:rsidR="00003B5A" w:rsidRPr="0087086D" w:rsidRDefault="00003B5A" w:rsidP="00003B5A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87086D">
        <w:rPr>
          <w:rFonts w:ascii="GHEA Grapalat" w:hAnsi="GHEA Grapalat" w:cs="Sylfaen"/>
          <w:sz w:val="20"/>
          <w:szCs w:val="20"/>
          <w:lang w:val="af-ZA"/>
        </w:rPr>
        <w:tab/>
      </w:r>
      <w:r w:rsidRPr="0087086D">
        <w:rPr>
          <w:rFonts w:ascii="GHEA Grapalat" w:hAnsi="GHEA Grapalat" w:cs="Sylfaen"/>
          <w:sz w:val="20"/>
          <w:szCs w:val="20"/>
          <w:lang w:val="hy-AM"/>
        </w:rPr>
        <w:t>բ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7086D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և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87086D">
        <w:rPr>
          <w:rFonts w:ascii="GHEA Grapalat" w:hAnsi="GHEA Grapalat" w:cs="Sylfaen"/>
          <w:sz w:val="20"/>
          <w:szCs w:val="20"/>
        </w:rPr>
        <w:t>ինչպես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նաև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էլեկտրոնային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եղանակով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ներկայացված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փաստաթղթերի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սույն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հայտարարությամբ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87086D">
        <w:rPr>
          <w:rFonts w:ascii="GHEA Grapalat" w:hAnsi="GHEA Grapalat"/>
          <w:sz w:val="20"/>
          <w:szCs w:val="20"/>
          <w:lang w:val="hy-AM"/>
        </w:rPr>
        <w:t>.</w:t>
      </w:r>
    </w:p>
    <w:p w14:paraId="247417CA" w14:textId="11E31095" w:rsidR="00003B5A" w:rsidRPr="0087086D" w:rsidRDefault="00003B5A" w:rsidP="00003B5A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87086D">
        <w:rPr>
          <w:rFonts w:ascii="GHEA Grapalat" w:hAnsi="GHEA Grapalat" w:cs="Sylfaen"/>
          <w:sz w:val="20"/>
          <w:lang w:val="af-ZA"/>
        </w:rPr>
        <w:t>2</w:t>
      </w:r>
      <w:r w:rsidR="007960EB">
        <w:rPr>
          <w:rFonts w:ascii="GHEA Grapalat" w:hAnsi="GHEA Grapalat" w:cs="Sylfaen"/>
          <w:sz w:val="20"/>
          <w:lang w:val="af-ZA"/>
        </w:rPr>
        <w:t>0</w:t>
      </w:r>
      <w:r w:rsidRPr="0087086D">
        <w:rPr>
          <w:rFonts w:ascii="GHEA Grapalat" w:hAnsi="GHEA Grapalat" w:cs="Sylfaen"/>
          <w:sz w:val="20"/>
          <w:lang w:val="af-ZA"/>
        </w:rPr>
        <w:t xml:space="preserve">. </w:t>
      </w:r>
      <w:r w:rsidRPr="0087086D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14C17162" w14:textId="77777777" w:rsidR="00003B5A" w:rsidRPr="0087086D" w:rsidRDefault="00003B5A" w:rsidP="00003B5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7086D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5C277DA3" w14:textId="77777777" w:rsidR="00003B5A" w:rsidRPr="0087086D" w:rsidRDefault="00003B5A" w:rsidP="00003B5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720BC987" w14:textId="77777777" w:rsidR="00003B5A" w:rsidRPr="0087086D" w:rsidRDefault="00003B5A" w:rsidP="00003B5A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87086D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493F2EC9" w14:textId="49E21141" w:rsidR="00003B5A" w:rsidRPr="0087086D" w:rsidRDefault="00003B5A" w:rsidP="00003B5A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7086D">
        <w:rPr>
          <w:rFonts w:ascii="GHEA Grapalat" w:hAnsi="GHEA Grapalat" w:cs="Sylfaen"/>
          <w:sz w:val="20"/>
          <w:szCs w:val="24"/>
          <w:lang w:val="af-ZA" w:eastAsia="en-US"/>
        </w:rPr>
        <w:tab/>
        <w:t>2</w:t>
      </w:r>
      <w:r w:rsidR="007960EB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</w:t>
      </w:r>
      <w:r w:rsidR="00126225">
        <w:rPr>
          <w:rFonts w:ascii="GHEA Grapalat" w:hAnsi="GHEA Grapalat" w:cs="Sylfaen"/>
          <w:sz w:val="20"/>
          <w:szCs w:val="24"/>
          <w:lang w:val="af-ZA" w:eastAsia="en-US"/>
        </w:rPr>
        <w:t>0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շտկված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դիմումում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նշված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lastRenderedPageBreak/>
        <w:t>փոստից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7086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փոստին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17F2C0D8" w14:textId="00BCC235" w:rsidR="00003B5A" w:rsidRPr="005E1F72" w:rsidRDefault="00003B5A" w:rsidP="00003B5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7086D">
        <w:rPr>
          <w:rFonts w:ascii="GHEA Grapalat" w:hAnsi="GHEA Grapalat" w:cs="Sylfaen"/>
        </w:rPr>
        <w:tab/>
      </w:r>
      <w:r w:rsidRPr="0087086D">
        <w:rPr>
          <w:rFonts w:ascii="GHEA Grapalat" w:hAnsi="GHEA Grapalat" w:cs="Sylfaen"/>
          <w:szCs w:val="24"/>
        </w:rPr>
        <w:t>2</w:t>
      </w:r>
      <w:r w:rsidR="007960EB">
        <w:rPr>
          <w:rFonts w:ascii="GHEA Grapalat" w:hAnsi="GHEA Grapalat" w:cs="Sylfaen"/>
          <w:szCs w:val="24"/>
        </w:rPr>
        <w:t>2</w:t>
      </w:r>
      <w:r w:rsidRPr="0087086D">
        <w:rPr>
          <w:rFonts w:ascii="GHEA Grapalat" w:hAnsi="GHEA Grapalat" w:cs="Sylfaen"/>
          <w:szCs w:val="24"/>
        </w:rPr>
        <w:t xml:space="preserve">.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չի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կարող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աշխատանքներին</w:t>
      </w:r>
      <w:r w:rsidRPr="005E1F72"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եթե հանձնաժողովի գործունեության ընթացքում </w:t>
      </w:r>
      <w:r w:rsidRPr="000D2054">
        <w:rPr>
          <w:rFonts w:ascii="GHEA Grapalat" w:hAnsi="GHEA Grapalat" w:cs="Sylfaen"/>
          <w:szCs w:val="24"/>
          <w:lang w:val="hy-AM"/>
        </w:rPr>
        <w:t>պարզվում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վերջիններիս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իրենց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մերձավոր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ազգակցությամբ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խնամիությամբ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կապված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անձը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ամուսին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 w:rsidRPr="005E1F72"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ինչպես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նաև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ամուսնու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  <w:lang w:val="hy-AM"/>
        </w:rPr>
        <w:t>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  <w:lang w:val="hy-AM"/>
        </w:rPr>
        <w:t>, տատ, պապ, թոռ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այդ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ընթացակարգին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համար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ներկայացրել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</w:t>
      </w:r>
      <w:r w:rsidRPr="005E1F72">
        <w:rPr>
          <w:rFonts w:ascii="GHEA Grapalat" w:hAnsi="GHEA Grapalat" w:cs="Sylfaen"/>
          <w:szCs w:val="24"/>
        </w:rPr>
        <w:t>:</w:t>
      </w:r>
      <w:r w:rsidRPr="005E1F72">
        <w:rPr>
          <w:rFonts w:ascii="GHEA Grapalat" w:hAnsi="GHEA Grapalat" w:cs="Sylfaen"/>
          <w:szCs w:val="24"/>
          <w:lang w:val="hy-AM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Եթե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առկա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կետով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նախատեսված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պայմանը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ապա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առնչությամբ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շահերի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բախում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  <w:lang w:val="hy-AM"/>
        </w:rPr>
        <w:t xml:space="preserve"> անհապաղ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ինքնաբացարկ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հայտնում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ընթացակարգից</w:t>
      </w:r>
      <w:r w:rsidRPr="005E1F72">
        <w:rPr>
          <w:rFonts w:ascii="GHEA Grapalat" w:hAnsi="GHEA Grapalat" w:cs="Sylfaen"/>
          <w:szCs w:val="24"/>
        </w:rPr>
        <w:t xml:space="preserve">: </w:t>
      </w:r>
    </w:p>
    <w:p w14:paraId="56DCE08E" w14:textId="64732BB1" w:rsidR="00003B5A" w:rsidRPr="0087086D" w:rsidRDefault="00003B5A" w:rsidP="00003B5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086D">
        <w:rPr>
          <w:rFonts w:ascii="GHEA Grapalat" w:hAnsi="GHEA Grapalat" w:cs="Sylfaen"/>
          <w:szCs w:val="24"/>
        </w:rPr>
        <w:tab/>
        <w:t>2</w:t>
      </w:r>
      <w:r w:rsidR="00126225">
        <w:rPr>
          <w:rFonts w:ascii="GHEA Grapalat" w:hAnsi="GHEA Grapalat" w:cs="Sylfaen"/>
          <w:szCs w:val="24"/>
        </w:rPr>
        <w:t>3</w:t>
      </w:r>
      <w:r w:rsidRPr="0087086D">
        <w:rPr>
          <w:rFonts w:ascii="GHEA Grapalat" w:hAnsi="GHEA Grapalat" w:cs="Sylfaen"/>
          <w:szCs w:val="24"/>
        </w:rPr>
        <w:t>.</w:t>
      </w:r>
      <w:r w:rsidRPr="0087086D">
        <w:rPr>
          <w:rFonts w:ascii="GHEA Grapalat" w:hAnsi="GHEA Grapalat" w:cs="Sylfaen"/>
          <w:szCs w:val="24"/>
          <w:lang w:val="hy-AM"/>
        </w:rPr>
        <w:t xml:space="preserve"> </w:t>
      </w:r>
      <w:r w:rsidRPr="0087086D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87086D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729F895D" w14:textId="77777777" w:rsidR="00003B5A" w:rsidRPr="0087086D" w:rsidRDefault="00003B5A" w:rsidP="00003B5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086D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6D65B68F" w14:textId="77777777" w:rsidR="00003B5A" w:rsidRPr="0087086D" w:rsidRDefault="00003B5A" w:rsidP="00003B5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086D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72197CDD" w14:textId="3160073C" w:rsidR="00003B5A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  <w:r w:rsidRPr="0087086D">
        <w:rPr>
          <w:rFonts w:ascii="GHEA Grapalat" w:hAnsi="GHEA Grapalat"/>
          <w:i w:val="0"/>
          <w:lang w:val="af-ZA"/>
        </w:rPr>
        <w:tab/>
        <w:t>2</w:t>
      </w:r>
      <w:r w:rsidR="00126225">
        <w:rPr>
          <w:rFonts w:ascii="GHEA Grapalat" w:hAnsi="GHEA Grapalat"/>
          <w:i w:val="0"/>
          <w:lang w:val="af-ZA"/>
        </w:rPr>
        <w:t>4</w:t>
      </w:r>
      <w:r w:rsidRPr="003E5DCA">
        <w:rPr>
          <w:rFonts w:ascii="GHEA Grapalat" w:hAnsi="GHEA Grapalat" w:cs="Sylfaen"/>
          <w:i w:val="0"/>
          <w:szCs w:val="24"/>
          <w:lang w:val="af-ZA"/>
        </w:rPr>
        <w:t xml:space="preserve">. </w:t>
      </w:r>
      <w:r w:rsidR="00267F15" w:rsidRPr="003E5DCA">
        <w:rPr>
          <w:rFonts w:ascii="GHEA Grapalat" w:hAnsi="GHEA Grapalat" w:cs="Sylfaen"/>
          <w:i w:val="0"/>
          <w:szCs w:val="24"/>
          <w:lang w:val="af-ZA"/>
        </w:rPr>
        <w:t>Երկու փուլով մրցույթին</w:t>
      </w:r>
      <w:r w:rsidR="003E5DCA" w:rsidRPr="003E5DCA">
        <w:rPr>
          <w:rFonts w:ascii="GHEA Grapalat" w:hAnsi="GHEA Grapalat" w:cs="Sylfaen"/>
          <w:i w:val="0"/>
          <w:szCs w:val="24"/>
          <w:lang w:val="af-ZA"/>
        </w:rPr>
        <w:t xml:space="preserve"> հետագա  մասնակցության</w:t>
      </w:r>
      <w:r w:rsidRPr="003E5DCA">
        <w:rPr>
          <w:rFonts w:ascii="GHEA Grapalat" w:hAnsi="GHEA Grapalat" w:cs="Sylfaen"/>
          <w:i w:val="0"/>
          <w:szCs w:val="24"/>
          <w:lang w:val="af-ZA"/>
        </w:rPr>
        <w:t xml:space="preserve"> իրավունք ստանում են նախաորակավորված մասնակիցների ցուցակում ընդ</w:t>
      </w:r>
      <w:r w:rsidR="00267F15" w:rsidRPr="003E5DCA">
        <w:rPr>
          <w:rFonts w:ascii="GHEA Grapalat" w:hAnsi="GHEA Grapalat" w:cs="Sylfaen"/>
          <w:i w:val="0"/>
          <w:szCs w:val="24"/>
          <w:lang w:val="af-ZA"/>
        </w:rPr>
        <w:t>գրկված մասնակիցները</w:t>
      </w:r>
      <w:r w:rsidR="003E5DC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3E5DCA" w:rsidRPr="003E5DCA">
        <w:rPr>
          <w:rFonts w:ascii="GHEA Grapalat" w:hAnsi="GHEA Grapalat" w:cs="Sylfaen"/>
          <w:i w:val="0"/>
          <w:szCs w:val="24"/>
          <w:lang w:val="af-ZA"/>
        </w:rPr>
        <w:t>որոնց նախաորակավորման ընթացակարգի արդյունքների ամփոփման մասին գնահատող հանձնաժողովի կողմից կազմված արձանագրության հետ միասին էլեկտրոնային կամ փաստաթղթային ձևով տրամադրվում է նաև հրավերը:</w:t>
      </w:r>
      <w:r w:rsidRPr="0087086D">
        <w:rPr>
          <w:rFonts w:ascii="GHEA Grapalat" w:hAnsi="GHEA Grapalat"/>
          <w:i w:val="0"/>
          <w:lang w:val="af-ZA"/>
        </w:rPr>
        <w:tab/>
      </w:r>
    </w:p>
    <w:p w14:paraId="56D8204C" w14:textId="4C02573F" w:rsidR="00003B5A" w:rsidRDefault="00267F15" w:rsidP="00003B5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</w:t>
      </w:r>
      <w:r w:rsidR="00126225">
        <w:rPr>
          <w:rFonts w:ascii="GHEA Grapalat" w:hAnsi="GHEA Grapalat"/>
          <w:sz w:val="20"/>
          <w:szCs w:val="20"/>
          <w:lang w:val="af-ZA"/>
        </w:rPr>
        <w:t>5</w:t>
      </w:r>
      <w:r w:rsidR="00003B5A" w:rsidRPr="00D244C9">
        <w:rPr>
          <w:rFonts w:ascii="GHEA Grapalat" w:hAnsi="GHEA Grapalat"/>
          <w:sz w:val="20"/>
          <w:szCs w:val="20"/>
          <w:lang w:val="af-ZA"/>
        </w:rPr>
        <w:t>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3C5BE0BF" w14:textId="77777777" w:rsidR="00003B5A" w:rsidRPr="00D244C9" w:rsidRDefault="00003B5A" w:rsidP="00003B5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244C9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2BC9D0C3" w14:textId="77777777" w:rsidR="00003B5A" w:rsidRPr="00D244C9" w:rsidRDefault="00003B5A" w:rsidP="00003B5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244C9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785A865A" w14:textId="77777777" w:rsidR="00003B5A" w:rsidRPr="00D16DF5" w:rsidRDefault="00003B5A" w:rsidP="00003B5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244C9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D16DF5">
        <w:rPr>
          <w:rFonts w:ascii="GHEA Grapalat" w:hAnsi="GHEA Grapalat"/>
          <w:sz w:val="20"/>
          <w:szCs w:val="20"/>
          <w:lang w:val="hy-AM"/>
        </w:rPr>
        <w:t>պահանջները</w:t>
      </w:r>
      <w:r w:rsidRPr="00D16DF5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43E12FC5" w14:textId="77777777" w:rsidR="00003B5A" w:rsidRPr="00D16DF5" w:rsidRDefault="00003B5A" w:rsidP="00003B5A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16DF5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DC5EC5A" w14:textId="77777777" w:rsidR="00003B5A" w:rsidRPr="00D16DF5" w:rsidRDefault="00003B5A" w:rsidP="00003B5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</w:p>
    <w:p w14:paraId="32018D75" w14:textId="22568AB0" w:rsidR="00003B5A" w:rsidRPr="00D16DF5" w:rsidRDefault="00003B5A" w:rsidP="0063107A">
      <w:pPr>
        <w:pStyle w:val="BodyTextIndent"/>
        <w:spacing w:line="240" w:lineRule="auto"/>
        <w:rPr>
          <w:i w:val="0"/>
          <w:lang w:val="hy-AM"/>
        </w:rPr>
      </w:pPr>
      <w:r w:rsidRPr="00D16DF5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</w:t>
      </w:r>
      <w:r w:rsidR="00B57A85" w:rsidRPr="00D16DF5">
        <w:rPr>
          <w:rFonts w:ascii="GHEA Grapalat" w:hAnsi="GHEA Grapalat"/>
          <w:i w:val="0"/>
          <w:lang w:val="af-ZA"/>
        </w:rPr>
        <w:t>ե</w:t>
      </w:r>
      <w:r w:rsidR="00737F14" w:rsidRPr="00D16DF5">
        <w:rPr>
          <w:rFonts w:ascii="GHEA Grapalat" w:hAnsi="GHEA Grapalat"/>
          <w:i w:val="0"/>
          <w:lang w:val="af-ZA"/>
        </w:rPr>
        <w:t xml:space="preserve">ք դիմել հանձնաժողովի քարտուղար՝ </w:t>
      </w:r>
      <w:r w:rsidR="0063107A" w:rsidRPr="00D16DF5">
        <w:rPr>
          <w:rFonts w:ascii="GHEA Grapalat" w:hAnsi="GHEA Grapalat"/>
          <w:i w:val="0"/>
          <w:lang w:val="hy-AM"/>
        </w:rPr>
        <w:t>Արմինե Աղաջանյան</w:t>
      </w:r>
      <w:r w:rsidR="00737F14" w:rsidRPr="00D16DF5">
        <w:rPr>
          <w:rFonts w:ascii="GHEA Grapalat" w:hAnsi="GHEA Grapalat"/>
          <w:i w:val="0"/>
          <w:lang w:val="af-ZA"/>
        </w:rPr>
        <w:t>ին</w:t>
      </w:r>
      <w:r w:rsidR="00126225" w:rsidRPr="00D16DF5">
        <w:rPr>
          <w:rFonts w:ascii="GHEA Grapalat" w:hAnsi="GHEA Grapalat"/>
          <w:i w:val="0"/>
          <w:lang w:val="af-ZA"/>
        </w:rPr>
        <w:t xml:space="preserve"> </w:t>
      </w:r>
    </w:p>
    <w:p w14:paraId="009C90DB" w14:textId="77777777" w:rsidR="00003B5A" w:rsidRPr="00B57A85" w:rsidRDefault="00003B5A" w:rsidP="00003B5A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hy-AM"/>
        </w:rPr>
      </w:pPr>
      <w:r w:rsidRPr="00D16DF5">
        <w:rPr>
          <w:rFonts w:ascii="GHEA Grapalat" w:hAnsi="GHEA Grapalat"/>
          <w:i w:val="0"/>
          <w:lang w:val="af-ZA"/>
        </w:rPr>
        <w:t xml:space="preserve">Հեռախոս </w:t>
      </w:r>
      <w:r w:rsidR="00B57A85" w:rsidRPr="00D16DF5">
        <w:rPr>
          <w:rFonts w:ascii="GHEA Grapalat" w:hAnsi="GHEA Grapalat"/>
          <w:i w:val="0"/>
          <w:u w:val="single"/>
          <w:lang w:val="hy-AM"/>
        </w:rPr>
        <w:t>011-800-114,</w:t>
      </w:r>
      <w:r w:rsidR="00B57A85">
        <w:rPr>
          <w:rFonts w:ascii="GHEA Grapalat" w:hAnsi="GHEA Grapalat"/>
          <w:i w:val="0"/>
          <w:u w:val="single"/>
          <w:lang w:val="hy-AM"/>
        </w:rPr>
        <w:t xml:space="preserve"> </w:t>
      </w:r>
    </w:p>
    <w:p w14:paraId="116DE2C0" w14:textId="77777777" w:rsidR="00003B5A" w:rsidRPr="0087086D" w:rsidRDefault="00003B5A" w:rsidP="00003B5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3FA09447" w14:textId="4CF33A0D" w:rsidR="00003B5A" w:rsidRPr="00D16DF5" w:rsidRDefault="00003B5A" w:rsidP="00003B5A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en-US"/>
        </w:rPr>
      </w:pPr>
      <w:r w:rsidRPr="00D16DF5">
        <w:rPr>
          <w:rFonts w:ascii="GHEA Grapalat" w:hAnsi="GHEA Grapalat"/>
          <w:i w:val="0"/>
          <w:lang w:val="af-ZA"/>
        </w:rPr>
        <w:t xml:space="preserve">Էլ. փոստ </w:t>
      </w:r>
      <w:r w:rsidR="0063107A" w:rsidRPr="00D16DF5">
        <w:rPr>
          <w:rFonts w:ascii="GHEA Grapalat" w:hAnsi="GHEA Grapalat"/>
          <w:i w:val="0"/>
          <w:lang w:val="af-ZA"/>
        </w:rPr>
        <w:t>armine.aghajanyan@minfin.am</w:t>
      </w:r>
    </w:p>
    <w:p w14:paraId="01D38066" w14:textId="77777777" w:rsidR="00003B5A" w:rsidRPr="00B57A85" w:rsidRDefault="00003B5A" w:rsidP="00B57A85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lang w:val="hy-AM"/>
        </w:rPr>
      </w:pPr>
      <w:r w:rsidRPr="00D16DF5">
        <w:rPr>
          <w:rFonts w:ascii="GHEA Grapalat" w:hAnsi="GHEA Grapalat"/>
          <w:i w:val="0"/>
          <w:lang w:val="af-ZA"/>
        </w:rPr>
        <w:t xml:space="preserve">Պատվիրատու` </w:t>
      </w:r>
      <w:r w:rsidR="00B57A85" w:rsidRPr="00D16DF5">
        <w:rPr>
          <w:rFonts w:ascii="GHEA Grapalat" w:hAnsi="GHEA Grapalat"/>
          <w:i w:val="0"/>
          <w:u w:val="single"/>
          <w:lang w:val="hy-AM"/>
        </w:rPr>
        <w:t>ՀՀ ֆինանսների նախարարություն</w:t>
      </w:r>
    </w:p>
    <w:p w14:paraId="29F17D6E" w14:textId="77777777" w:rsidR="00003B5A" w:rsidRPr="0087086D" w:rsidRDefault="00003B5A" w:rsidP="00003B5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65BD88" w14:textId="77777777" w:rsidR="00003B5A" w:rsidRPr="0087086D" w:rsidRDefault="00003B5A" w:rsidP="00003B5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A24C959" w14:textId="77777777" w:rsidR="00003B5A" w:rsidRPr="0087086D" w:rsidRDefault="00003B5A" w:rsidP="00003B5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4D24FE" w14:textId="77777777" w:rsidR="00003B5A" w:rsidRPr="0087086D" w:rsidRDefault="00003B5A" w:rsidP="00003B5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A90C698" w14:textId="77777777" w:rsidR="00003B5A" w:rsidRPr="0087086D" w:rsidRDefault="00003B5A" w:rsidP="00003B5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3A952E" w14:textId="77777777" w:rsidR="00D16DF5" w:rsidRDefault="00D16DF5">
      <w:pPr>
        <w:spacing w:after="160" w:line="259" w:lineRule="auto"/>
        <w:rPr>
          <w:rFonts w:ascii="GHEA Grapalat" w:hAnsi="GHEA Grapalat" w:cs="Sylfaen"/>
          <w:sz w:val="18"/>
          <w:szCs w:val="18"/>
          <w:lang w:val="es-ES" w:eastAsia="ru-RU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</w:p>
    <w:p w14:paraId="0F1F700B" w14:textId="14F50E84" w:rsidR="00003B5A" w:rsidRPr="0087086D" w:rsidRDefault="00003B5A" w:rsidP="00003B5A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87086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87086D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441A080C" w14:textId="77777777" w:rsidR="00EC147E" w:rsidRDefault="0091734D" w:rsidP="0091734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91734D">
        <w:rPr>
          <w:rFonts w:ascii="GHEA Grapalat" w:hAnsi="GHEA Grapalat" w:cs="Sylfaen"/>
          <w:sz w:val="18"/>
          <w:szCs w:val="18"/>
          <w:lang w:val="es-ES"/>
        </w:rPr>
        <w:t>ՀՀ ՖՆ-ԵՄԾՁԲ-25/2</w:t>
      </w:r>
      <w:r w:rsidR="00003B5A" w:rsidRPr="0091734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003B5A" w:rsidRPr="0087086D">
        <w:rPr>
          <w:rFonts w:ascii="GHEA Grapalat" w:hAnsi="GHEA Grapalat" w:cs="Sylfaen"/>
          <w:sz w:val="18"/>
          <w:szCs w:val="18"/>
          <w:lang w:val="es-ES"/>
        </w:rPr>
        <w:t>ծածկագրով</w:t>
      </w:r>
    </w:p>
    <w:p w14:paraId="35B39B16" w14:textId="77777777" w:rsidR="00B57A85" w:rsidRDefault="00003B5A" w:rsidP="00EC147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87086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B57A85">
        <w:rPr>
          <w:rFonts w:ascii="GHEA Grapalat" w:hAnsi="GHEA Grapalat" w:cs="Sylfaen"/>
          <w:sz w:val="18"/>
          <w:szCs w:val="18"/>
          <w:lang w:val="hy-AM"/>
        </w:rPr>
        <w:t>երկու փուլով</w:t>
      </w:r>
      <w:r w:rsidR="00EC147E" w:rsidRPr="0087086D">
        <w:rPr>
          <w:rFonts w:ascii="GHEA Grapalat" w:hAnsi="GHEA Grapalat" w:cs="Sylfaen"/>
          <w:sz w:val="18"/>
          <w:szCs w:val="18"/>
          <w:lang w:val="es-ES"/>
        </w:rPr>
        <w:t xml:space="preserve"> մրցույթի</w:t>
      </w:r>
      <w:r w:rsidR="00EC147E" w:rsidRPr="00EC147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EC147E" w:rsidRPr="0087086D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</w:p>
    <w:p w14:paraId="465175F4" w14:textId="77777777" w:rsidR="00003B5A" w:rsidRPr="0087086D" w:rsidRDefault="00EC147E" w:rsidP="00B57A85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87086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E26FF1C" w14:textId="77777777" w:rsidR="00003B5A" w:rsidRPr="0087086D" w:rsidRDefault="00003B5A" w:rsidP="00003B5A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7915BD78" w14:textId="77777777" w:rsidR="00003B5A" w:rsidRPr="0087086D" w:rsidRDefault="00003B5A" w:rsidP="00003B5A">
      <w:pPr>
        <w:jc w:val="center"/>
        <w:rPr>
          <w:rFonts w:ascii="GHEA Grapalat" w:hAnsi="GHEA Grapalat" w:cs="Sylfaen"/>
          <w:b/>
          <w:lang w:val="es-ES"/>
        </w:rPr>
      </w:pPr>
    </w:p>
    <w:p w14:paraId="52129ECD" w14:textId="77777777" w:rsidR="00003B5A" w:rsidRPr="0087086D" w:rsidRDefault="00B57A85" w:rsidP="00003B5A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2F630234" w14:textId="77777777" w:rsidR="00003B5A" w:rsidRPr="0087086D" w:rsidRDefault="00003B5A" w:rsidP="00003B5A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87086D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87086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045855AB" w14:textId="77777777" w:rsidR="00003B5A" w:rsidRPr="0087086D" w:rsidRDefault="00003B5A" w:rsidP="00003B5A">
      <w:pPr>
        <w:rPr>
          <w:lang w:val="es-ES" w:eastAsia="ru-RU"/>
        </w:rPr>
      </w:pPr>
    </w:p>
    <w:p w14:paraId="4BDB2D41" w14:textId="77777777" w:rsidR="00B57A85" w:rsidRDefault="00003B5A" w:rsidP="00003B5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7086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87086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87086D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87086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es-ES"/>
        </w:rPr>
        <w:t>է</w:t>
      </w:r>
      <w:r w:rsidRPr="0087086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7086D">
        <w:rPr>
          <w:rFonts w:ascii="GHEA Grapalat" w:hAnsi="GHEA Grapalat" w:cs="Sylfaen"/>
          <w:sz w:val="20"/>
          <w:szCs w:val="20"/>
          <w:lang w:val="es-ES"/>
        </w:rPr>
        <w:t>որ</w:t>
      </w:r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3263EFEE" w14:textId="77777777" w:rsidR="00B57A85" w:rsidRDefault="00B57A85" w:rsidP="00003B5A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t xml:space="preserve">              </w:t>
      </w:r>
      <w:r w:rsidRPr="0087086D">
        <w:rPr>
          <w:rFonts w:ascii="GHEA Grapalat" w:hAnsi="GHEA Grapalat" w:cs="Sylfaen"/>
          <w:vertAlign w:val="superscript"/>
          <w:lang w:val="es-ES"/>
        </w:rPr>
        <w:t>մասնակցի</w:t>
      </w:r>
      <w:r w:rsidRPr="0087086D">
        <w:rPr>
          <w:rFonts w:ascii="GHEA Grapalat" w:hAnsi="GHEA Grapalat" w:cs="Arial"/>
          <w:vertAlign w:val="superscript"/>
          <w:lang w:val="es-ES"/>
        </w:rPr>
        <w:t xml:space="preserve"> </w:t>
      </w:r>
      <w:r w:rsidRPr="0087086D">
        <w:rPr>
          <w:rFonts w:ascii="GHEA Grapalat" w:hAnsi="GHEA Grapalat" w:cs="Sylfaen"/>
          <w:vertAlign w:val="superscript"/>
          <w:lang w:val="es-ES"/>
        </w:rPr>
        <w:t>անվանումը</w:t>
      </w:r>
      <w:r w:rsidRPr="0087086D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3EF844B8" w14:textId="77777777" w:rsidR="00003B5A" w:rsidRPr="00EC147E" w:rsidRDefault="00EC147E" w:rsidP="00EC147E">
      <w:pPr>
        <w:spacing w:line="360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մասնակցել </w:t>
      </w:r>
      <w:r w:rsidR="00B57A85" w:rsidRPr="00EC147E">
        <w:rPr>
          <w:rFonts w:ascii="GHEA Grapalat" w:hAnsi="GHEA Grapalat" w:cs="Sylfaen"/>
          <w:sz w:val="20"/>
          <w:szCs w:val="20"/>
          <w:lang w:val="es-ES"/>
        </w:rPr>
        <w:t xml:space="preserve">ՀՀ ֆինանսների նախարարության </w:t>
      </w:r>
      <w:r w:rsidR="00003B5A" w:rsidRPr="00EC147E">
        <w:rPr>
          <w:rFonts w:ascii="GHEA Grapalat" w:hAnsi="GHEA Grapalat" w:cs="Sylfaen"/>
          <w:sz w:val="20"/>
          <w:szCs w:val="20"/>
          <w:lang w:val="es-ES"/>
        </w:rPr>
        <w:t>կողմից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կազմակերպված</w:t>
      </w:r>
      <w:r w:rsidR="00003B5A" w:rsidRPr="00EC1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91734D" w:rsidRPr="0091734D">
        <w:rPr>
          <w:rFonts w:ascii="GHEA Grapalat" w:hAnsi="GHEA Grapalat" w:cs="Sylfaen"/>
          <w:sz w:val="20"/>
          <w:szCs w:val="20"/>
          <w:lang w:val="hy-AM"/>
        </w:rPr>
        <w:t>ՀՀ ՖՆ-ԵՄԾՁԲ-25/2</w:t>
      </w:r>
      <w:r w:rsidRPr="00EC1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03B5A" w:rsidRPr="00EC147E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C147E">
        <w:rPr>
          <w:rFonts w:ascii="GHEA Grapalat" w:hAnsi="GHEA Grapalat" w:cs="Sylfaen"/>
          <w:sz w:val="20"/>
          <w:szCs w:val="20"/>
          <w:lang w:val="es-ES"/>
        </w:rPr>
        <w:t>ե</w:t>
      </w:r>
      <w:r w:rsidR="00B57A85" w:rsidRPr="00EC147E">
        <w:rPr>
          <w:rFonts w:ascii="GHEA Grapalat" w:hAnsi="GHEA Grapalat" w:cs="Sylfaen"/>
          <w:sz w:val="20"/>
          <w:szCs w:val="20"/>
          <w:lang w:val="es-ES"/>
        </w:rPr>
        <w:t>րկու փուլով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 xml:space="preserve"> մրցույթի նախաորակավորման ընթացակարգին և</w:t>
      </w:r>
      <w:r w:rsidR="00003B5A" w:rsidRPr="00EC147E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հայտարարության 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03B5A" w:rsidRPr="00EC1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03B5A" w:rsidRPr="00EC147E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>է</w:t>
      </w:r>
      <w:r w:rsidR="00003B5A" w:rsidRPr="00EC147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557116B7" w14:textId="77777777" w:rsidR="00003B5A" w:rsidRPr="0087086D" w:rsidRDefault="00003B5A" w:rsidP="00003B5A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6E815C72" w14:textId="77777777" w:rsidR="00003B5A" w:rsidRPr="0087086D" w:rsidDel="00437CDB" w:rsidRDefault="00003B5A" w:rsidP="00003B5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7086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73C465D1" w14:textId="77777777" w:rsidR="00003B5A" w:rsidRPr="0087086D" w:rsidRDefault="00003B5A" w:rsidP="00003B5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5082EC0D" w14:textId="77777777" w:rsidR="00003B5A" w:rsidRPr="0087086D" w:rsidRDefault="00003B5A" w:rsidP="00003B5A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87086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87086D">
        <w:rPr>
          <w:rFonts w:ascii="GHEA Grapalat" w:hAnsi="GHEA Grapalat"/>
          <w:sz w:val="20"/>
          <w:szCs w:val="20"/>
          <w:lang w:val="es-ES"/>
        </w:rPr>
        <w:t>-</w:t>
      </w:r>
      <w:r w:rsidRPr="0087086D">
        <w:rPr>
          <w:rFonts w:ascii="GHEA Grapalat" w:hAnsi="GHEA Grapalat" w:cs="Sylfaen"/>
          <w:sz w:val="20"/>
          <w:szCs w:val="20"/>
          <w:lang w:val="es-ES"/>
        </w:rPr>
        <w:t>ի</w:t>
      </w:r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87086D">
        <w:rPr>
          <w:rFonts w:ascii="GHEA Grapalat" w:hAnsi="GHEA Grapalat" w:cs="Sylfaen"/>
          <w:sz w:val="20"/>
          <w:szCs w:val="20"/>
          <w:lang w:val="es-ES"/>
        </w:rPr>
        <w:t>է</w:t>
      </w:r>
      <w:r w:rsidRPr="0087086D">
        <w:rPr>
          <w:rFonts w:ascii="GHEA Grapalat" w:hAnsi="GHEA Grapalat" w:cs="Arial"/>
          <w:sz w:val="20"/>
          <w:szCs w:val="20"/>
          <w:lang w:val="es-ES"/>
        </w:rPr>
        <w:t>`</w:t>
      </w:r>
      <w:r w:rsidRPr="0087086D">
        <w:rPr>
          <w:rFonts w:ascii="GHEA Grapalat" w:hAnsi="GHEA Grapalat" w:cs="Arial"/>
          <w:szCs w:val="22"/>
          <w:lang w:val="es-ES"/>
        </w:rPr>
        <w:t xml:space="preserve"> </w:t>
      </w:r>
      <w:r w:rsidR="00B57A85">
        <w:rPr>
          <w:rFonts w:ascii="GHEA Grapalat" w:hAnsi="GHEA Grapalat" w:cs="Arial"/>
          <w:szCs w:val="22"/>
          <w:u w:val="single"/>
          <w:lang w:val="es-ES"/>
        </w:rPr>
        <w:tab/>
      </w:r>
      <w:r w:rsidR="00B57A85">
        <w:rPr>
          <w:rFonts w:ascii="GHEA Grapalat" w:hAnsi="GHEA Grapalat" w:cs="Arial"/>
          <w:szCs w:val="22"/>
          <w:u w:val="single"/>
          <w:lang w:val="es-ES"/>
        </w:rPr>
        <w:tab/>
      </w:r>
      <w:r w:rsidR="00B57A85">
        <w:rPr>
          <w:rFonts w:ascii="GHEA Grapalat" w:hAnsi="GHEA Grapalat" w:cs="Arial"/>
          <w:szCs w:val="22"/>
          <w:u w:val="single"/>
          <w:lang w:val="es-ES"/>
        </w:rPr>
        <w:tab/>
      </w:r>
      <w:r w:rsidR="00B57A85">
        <w:rPr>
          <w:rFonts w:ascii="GHEA Grapalat" w:hAnsi="GHEA Grapalat" w:cs="Arial"/>
          <w:szCs w:val="22"/>
          <w:u w:val="single"/>
          <w:lang w:val="es-ES"/>
        </w:rPr>
        <w:tab/>
      </w:r>
    </w:p>
    <w:p w14:paraId="49A68291" w14:textId="77777777" w:rsidR="00003B5A" w:rsidRPr="0087086D" w:rsidRDefault="00003B5A" w:rsidP="00003B5A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87086D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87086D">
        <w:rPr>
          <w:rFonts w:ascii="GHEA Grapalat" w:hAnsi="GHEA Grapalat" w:cs="Arial"/>
          <w:vertAlign w:val="superscript"/>
          <w:lang w:val="es-ES"/>
        </w:rPr>
        <w:t xml:space="preserve"> </w:t>
      </w:r>
      <w:r w:rsidRPr="0087086D">
        <w:rPr>
          <w:rFonts w:ascii="GHEA Grapalat" w:hAnsi="GHEA Grapalat" w:cs="Sylfaen"/>
          <w:vertAlign w:val="superscript"/>
          <w:lang w:val="es-ES"/>
        </w:rPr>
        <w:t>անվանումը</w:t>
      </w:r>
      <w:r w:rsidRPr="0087086D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</w:t>
      </w:r>
      <w:r w:rsidR="00B57A85">
        <w:rPr>
          <w:rFonts w:ascii="GHEA Grapalat" w:hAnsi="GHEA Grapalat" w:cs="Arial"/>
          <w:vertAlign w:val="superscript"/>
          <w:lang w:val="es-ES"/>
        </w:rPr>
        <w:t xml:space="preserve">                        </w:t>
      </w:r>
      <w:r w:rsidRPr="0087086D">
        <w:rPr>
          <w:rFonts w:ascii="GHEA Grapalat" w:hAnsi="GHEA Grapalat" w:cs="Arial"/>
          <w:vertAlign w:val="superscript"/>
          <w:lang w:val="es-ES"/>
        </w:rPr>
        <w:t xml:space="preserve"> հարկի վճարողի հաշվառման համարը</w:t>
      </w:r>
    </w:p>
    <w:p w14:paraId="13EBD855" w14:textId="77777777" w:rsidR="00003B5A" w:rsidRPr="0087086D" w:rsidRDefault="00003B5A" w:rsidP="00003B5A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59D6FEAF" w14:textId="77777777" w:rsidR="00003B5A" w:rsidRPr="0087086D" w:rsidRDefault="00003B5A" w:rsidP="00003B5A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27F55631" w14:textId="77777777" w:rsidR="00003B5A" w:rsidRPr="0087086D" w:rsidRDefault="00003B5A" w:rsidP="00003B5A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87086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87086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86D">
        <w:rPr>
          <w:rFonts w:ascii="GHEA Grapalat" w:hAnsi="GHEA Grapalat"/>
          <w:sz w:val="20"/>
          <w:szCs w:val="20"/>
          <w:lang w:val="es-ES"/>
        </w:rPr>
        <w:t>-</w:t>
      </w:r>
      <w:r w:rsidRPr="0087086D">
        <w:rPr>
          <w:rFonts w:ascii="GHEA Grapalat" w:hAnsi="GHEA Grapalat" w:cs="Sylfaen"/>
          <w:sz w:val="20"/>
          <w:szCs w:val="20"/>
          <w:lang w:val="es-ES"/>
        </w:rPr>
        <w:t>ի</w:t>
      </w:r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es-ES"/>
        </w:rPr>
        <w:t>է</w:t>
      </w:r>
      <w:r w:rsidRPr="0087086D">
        <w:rPr>
          <w:rFonts w:ascii="GHEA Grapalat" w:hAnsi="GHEA Grapalat" w:cs="Arial"/>
          <w:sz w:val="20"/>
          <w:szCs w:val="20"/>
          <w:lang w:val="es-ES"/>
        </w:rPr>
        <w:t>`</w:t>
      </w:r>
      <w:r w:rsidRPr="0087086D">
        <w:rPr>
          <w:rFonts w:ascii="GHEA Grapalat" w:hAnsi="GHEA Grapalat" w:cs="Arial"/>
          <w:szCs w:val="22"/>
          <w:lang w:val="es-ES"/>
        </w:rPr>
        <w:t xml:space="preserve"> </w:t>
      </w:r>
      <w:r w:rsidR="00B57A85">
        <w:rPr>
          <w:rFonts w:ascii="GHEA Grapalat" w:hAnsi="GHEA Grapalat"/>
          <w:u w:val="single"/>
          <w:lang w:val="es-ES"/>
        </w:rPr>
        <w:tab/>
      </w:r>
      <w:r w:rsidR="00B57A85">
        <w:rPr>
          <w:rFonts w:ascii="GHEA Grapalat" w:hAnsi="GHEA Grapalat"/>
          <w:u w:val="single"/>
          <w:lang w:val="es-ES"/>
        </w:rPr>
        <w:tab/>
      </w:r>
      <w:r w:rsidR="00B57A85">
        <w:rPr>
          <w:rFonts w:ascii="GHEA Grapalat" w:hAnsi="GHEA Grapalat"/>
          <w:u w:val="single"/>
          <w:lang w:val="es-ES"/>
        </w:rPr>
        <w:tab/>
      </w:r>
    </w:p>
    <w:p w14:paraId="09F86EBF" w14:textId="77777777" w:rsidR="00003B5A" w:rsidRPr="0087086D" w:rsidRDefault="00003B5A" w:rsidP="00003B5A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87086D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87086D">
        <w:rPr>
          <w:rFonts w:ascii="GHEA Grapalat" w:hAnsi="GHEA Grapalat" w:cs="Arial"/>
          <w:vertAlign w:val="superscript"/>
          <w:lang w:val="es-ES"/>
        </w:rPr>
        <w:t xml:space="preserve"> </w:t>
      </w:r>
      <w:r w:rsidRPr="0087086D">
        <w:rPr>
          <w:rFonts w:ascii="GHEA Grapalat" w:hAnsi="GHEA Grapalat" w:cs="Sylfaen"/>
          <w:vertAlign w:val="superscript"/>
          <w:lang w:val="es-ES"/>
        </w:rPr>
        <w:t>անվանումը</w:t>
      </w:r>
      <w:r w:rsidRPr="0087086D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</w:t>
      </w:r>
      <w:r w:rsidR="00B57A85">
        <w:rPr>
          <w:rFonts w:ascii="GHEA Grapalat" w:hAnsi="GHEA Grapalat" w:cs="Arial"/>
          <w:vertAlign w:val="superscript"/>
          <w:lang w:val="es-ES"/>
        </w:rPr>
        <w:t xml:space="preserve">                         </w:t>
      </w:r>
      <w:r w:rsidRPr="0087086D">
        <w:rPr>
          <w:rFonts w:ascii="GHEA Grapalat" w:hAnsi="GHEA Grapalat" w:cs="Arial"/>
          <w:vertAlign w:val="superscript"/>
          <w:lang w:val="es-ES"/>
        </w:rPr>
        <w:t xml:space="preserve"> էլեկտրոնային փոստի հասցեն</w:t>
      </w:r>
    </w:p>
    <w:p w14:paraId="1ABD39CE" w14:textId="77777777" w:rsidR="00003B5A" w:rsidRPr="0087086D" w:rsidRDefault="00003B5A" w:rsidP="00003B5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85F51F3" w14:textId="77777777" w:rsidR="00003B5A" w:rsidRPr="0087086D" w:rsidRDefault="00003B5A" w:rsidP="00003B5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BD7C75F" w14:textId="77777777" w:rsidR="00003B5A" w:rsidRPr="0087086D" w:rsidRDefault="00003B5A" w:rsidP="00003B5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008572A" w14:textId="77777777" w:rsidR="00003B5A" w:rsidRPr="0087086D" w:rsidRDefault="00003B5A" w:rsidP="00003B5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B049CF5" w14:textId="77777777" w:rsidR="00003B5A" w:rsidRPr="0087086D" w:rsidRDefault="00003B5A" w:rsidP="00003B5A">
      <w:pPr>
        <w:jc w:val="both"/>
        <w:rPr>
          <w:rFonts w:ascii="GHEA Grapalat" w:hAnsi="GHEA Grapalat"/>
          <w:sz w:val="20"/>
          <w:lang w:val="es-ES"/>
        </w:rPr>
      </w:pPr>
      <w:r w:rsidRPr="0087086D">
        <w:rPr>
          <w:rFonts w:ascii="GHEA Grapalat" w:hAnsi="GHEA Grapalat"/>
          <w:sz w:val="20"/>
          <w:lang w:val="es-ES"/>
        </w:rPr>
        <w:t xml:space="preserve">               </w:t>
      </w:r>
    </w:p>
    <w:p w14:paraId="6B062D68" w14:textId="77777777" w:rsidR="00003B5A" w:rsidRPr="0087086D" w:rsidRDefault="00003B5A" w:rsidP="00003B5A">
      <w:pPr>
        <w:jc w:val="both"/>
        <w:rPr>
          <w:rFonts w:ascii="GHEA Grapalat" w:hAnsi="GHEA Grapalat"/>
          <w:sz w:val="20"/>
          <w:lang w:val="es-ES"/>
        </w:rPr>
      </w:pPr>
    </w:p>
    <w:p w14:paraId="6708D6C8" w14:textId="77777777" w:rsidR="00003B5A" w:rsidRPr="0087086D" w:rsidRDefault="00003B5A" w:rsidP="00003B5A">
      <w:pPr>
        <w:jc w:val="both"/>
        <w:rPr>
          <w:rFonts w:ascii="GHEA Grapalat" w:hAnsi="GHEA Grapalat"/>
          <w:sz w:val="20"/>
          <w:lang w:val="es-ES"/>
        </w:rPr>
      </w:pPr>
    </w:p>
    <w:p w14:paraId="592494FD" w14:textId="77777777" w:rsidR="00003B5A" w:rsidRPr="0087086D" w:rsidRDefault="00003B5A" w:rsidP="00003B5A">
      <w:pPr>
        <w:jc w:val="both"/>
        <w:rPr>
          <w:rFonts w:ascii="GHEA Grapalat" w:hAnsi="GHEA Grapalat"/>
          <w:sz w:val="20"/>
          <w:lang w:val="es-ES"/>
        </w:rPr>
      </w:pPr>
    </w:p>
    <w:p w14:paraId="6B74A20C" w14:textId="77777777" w:rsidR="00003B5A" w:rsidRPr="0087086D" w:rsidRDefault="00003B5A" w:rsidP="00003B5A">
      <w:pPr>
        <w:jc w:val="both"/>
        <w:rPr>
          <w:rFonts w:ascii="GHEA Grapalat" w:hAnsi="GHEA Grapalat"/>
          <w:sz w:val="20"/>
          <w:lang w:val="es-ES"/>
        </w:rPr>
      </w:pPr>
    </w:p>
    <w:p w14:paraId="74799507" w14:textId="77777777" w:rsidR="00003B5A" w:rsidRPr="0087086D" w:rsidRDefault="00003B5A" w:rsidP="00003B5A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7086D">
        <w:rPr>
          <w:rFonts w:ascii="GHEA Grapalat" w:hAnsi="GHEA Grapalat"/>
          <w:sz w:val="20"/>
          <w:lang w:val="es-ES"/>
        </w:rPr>
        <w:t xml:space="preserve">    </w:t>
      </w:r>
      <w:r w:rsidRPr="0087086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7086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7086D">
        <w:rPr>
          <w:rFonts w:ascii="GHEA Grapalat" w:hAnsi="GHEA Grapalat"/>
          <w:sz w:val="20"/>
          <w:u w:val="single"/>
          <w:lang w:val="es-ES"/>
        </w:rPr>
        <w:tab/>
      </w:r>
      <w:r w:rsidRPr="0087086D">
        <w:rPr>
          <w:rFonts w:ascii="GHEA Grapalat" w:hAnsi="GHEA Grapalat"/>
          <w:sz w:val="20"/>
          <w:u w:val="single"/>
          <w:lang w:val="es-ES"/>
        </w:rPr>
        <w:tab/>
      </w:r>
      <w:r w:rsidRPr="0087086D">
        <w:rPr>
          <w:rFonts w:ascii="GHEA Grapalat" w:hAnsi="GHEA Grapalat"/>
          <w:sz w:val="20"/>
          <w:lang w:val="es-ES"/>
        </w:rPr>
        <w:tab/>
      </w:r>
      <w:r w:rsidRPr="0087086D">
        <w:rPr>
          <w:rFonts w:ascii="GHEA Grapalat" w:hAnsi="GHEA Grapalat"/>
          <w:sz w:val="20"/>
          <w:lang w:val="es-ES"/>
        </w:rPr>
        <w:tab/>
      </w:r>
      <w:r w:rsidRPr="0087086D">
        <w:rPr>
          <w:rFonts w:ascii="GHEA Grapalat" w:hAnsi="GHEA Grapalat"/>
          <w:sz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</w:rPr>
        <w:t>մ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7086D">
        <w:rPr>
          <w:rFonts w:ascii="GHEA Grapalat" w:hAnsi="GHEA Grapalat" w:cs="Arial"/>
          <w:sz w:val="20"/>
          <w:vertAlign w:val="superscript"/>
        </w:rPr>
        <w:t>ա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</w:rPr>
        <w:t>ա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7086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77571252" w14:textId="77777777" w:rsidR="00003B5A" w:rsidRPr="0087086D" w:rsidRDefault="00003B5A" w:rsidP="00003B5A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6266B977" w14:textId="77777777" w:rsidR="00003B5A" w:rsidRPr="0087086D" w:rsidRDefault="00003B5A" w:rsidP="00003B5A">
      <w:pPr>
        <w:jc w:val="both"/>
        <w:rPr>
          <w:rFonts w:ascii="GHEA Grapalat" w:hAnsi="GHEA Grapalat"/>
          <w:sz w:val="20"/>
          <w:lang w:val="hy-AM"/>
        </w:rPr>
      </w:pPr>
      <w:r w:rsidRPr="0087086D">
        <w:rPr>
          <w:rFonts w:ascii="GHEA Grapalat" w:hAnsi="GHEA Grapalat"/>
          <w:sz w:val="20"/>
          <w:lang w:val="hy-AM"/>
        </w:rPr>
        <w:t xml:space="preserve">    </w:t>
      </w:r>
    </w:p>
    <w:p w14:paraId="19E5F6CE" w14:textId="77777777" w:rsidR="00003B5A" w:rsidRPr="0087086D" w:rsidRDefault="00003B5A" w:rsidP="00003B5A">
      <w:pPr>
        <w:jc w:val="right"/>
        <w:rPr>
          <w:rFonts w:ascii="GHEA Grapalat" w:hAnsi="GHEA Grapalat" w:cs="Arial"/>
          <w:sz w:val="20"/>
          <w:lang w:val="hy-AM"/>
        </w:rPr>
      </w:pPr>
      <w:r w:rsidRPr="0087086D">
        <w:rPr>
          <w:rFonts w:ascii="GHEA Grapalat" w:hAnsi="GHEA Grapalat" w:cs="Sylfaen"/>
          <w:sz w:val="20"/>
          <w:lang w:val="hy-AM"/>
        </w:rPr>
        <w:t>Կ</w:t>
      </w:r>
      <w:r w:rsidRPr="0087086D">
        <w:rPr>
          <w:rFonts w:ascii="GHEA Grapalat" w:hAnsi="GHEA Grapalat" w:cs="Arial"/>
          <w:sz w:val="20"/>
          <w:lang w:val="hy-AM"/>
        </w:rPr>
        <w:t xml:space="preserve">. </w:t>
      </w:r>
      <w:r w:rsidRPr="0087086D">
        <w:rPr>
          <w:rFonts w:ascii="GHEA Grapalat" w:hAnsi="GHEA Grapalat" w:cs="Sylfaen"/>
          <w:sz w:val="20"/>
          <w:lang w:val="hy-AM"/>
        </w:rPr>
        <w:t>Տ</w:t>
      </w:r>
      <w:r w:rsidRPr="0087086D">
        <w:rPr>
          <w:rFonts w:ascii="GHEA Grapalat" w:hAnsi="GHEA Grapalat" w:cs="Arial"/>
          <w:sz w:val="20"/>
          <w:lang w:val="hy-AM"/>
        </w:rPr>
        <w:t>.</w:t>
      </w:r>
      <w:r w:rsidRPr="0087086D">
        <w:rPr>
          <w:rFonts w:ascii="GHEA Grapalat" w:hAnsi="GHEA Grapalat" w:cs="Arial"/>
          <w:sz w:val="20"/>
          <w:lang w:val="hy-AM"/>
        </w:rPr>
        <w:tab/>
      </w:r>
      <w:r w:rsidRPr="0087086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39F7E2" w14:textId="77777777" w:rsidR="00003B5A" w:rsidRPr="00B96A92" w:rsidRDefault="00003B5A" w:rsidP="00003B5A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8E751AD" w14:textId="77777777" w:rsidR="00003B5A" w:rsidRPr="00B96A92" w:rsidRDefault="00003B5A" w:rsidP="00003B5A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D3512A4" w14:textId="77777777" w:rsidR="00003B5A" w:rsidRPr="00B96A92" w:rsidRDefault="00003B5A" w:rsidP="00003B5A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81911A4" w14:textId="77777777" w:rsidR="00B57A85" w:rsidRDefault="00B57A85" w:rsidP="00003B5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4C6A85A" w14:textId="77777777" w:rsidR="00B57A85" w:rsidRDefault="00B57A85" w:rsidP="00003B5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357491" w14:textId="77777777" w:rsidR="00B57A85" w:rsidRDefault="00B57A85" w:rsidP="00003B5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C5997F" w14:textId="77777777" w:rsidR="00B57A85" w:rsidRDefault="00B57A85" w:rsidP="00003B5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9E672A" w14:textId="77777777" w:rsidR="00B57A85" w:rsidRDefault="00B57A85" w:rsidP="00003B5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8A1C8" w14:textId="77777777" w:rsidR="00B57A85" w:rsidRDefault="00B57A85" w:rsidP="00003B5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693423C" w14:textId="77777777" w:rsidR="00B57A85" w:rsidRDefault="00B57A85" w:rsidP="00003B5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A60C3B3" w14:textId="77777777" w:rsidR="00EC147E" w:rsidRDefault="00EC147E" w:rsidP="00003B5A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78AC5E" w14:textId="77777777" w:rsidR="00D569D6" w:rsidRDefault="00D569D6">
      <w:pPr>
        <w:spacing w:after="160" w:line="259" w:lineRule="auto"/>
        <w:rPr>
          <w:rFonts w:ascii="GHEA Grapalat" w:hAnsi="GHEA Grapalat" w:cs="Sylfaen"/>
          <w:sz w:val="18"/>
          <w:szCs w:val="18"/>
          <w:lang w:val="es-ES" w:eastAsia="ru-RU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</w:p>
    <w:p w14:paraId="5D4083F1" w14:textId="6900D859" w:rsidR="00003B5A" w:rsidRPr="0087086D" w:rsidRDefault="00003B5A" w:rsidP="00003B5A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87086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87086D"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0F128D32" w14:textId="77777777" w:rsidR="00EC147E" w:rsidRDefault="00EC147E" w:rsidP="00EC147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EC147E">
        <w:rPr>
          <w:rFonts w:ascii="GHEA Grapalat" w:hAnsi="GHEA Grapalat"/>
          <w:lang w:val="af-ZA"/>
        </w:rPr>
        <w:t xml:space="preserve">ՀՀ </w:t>
      </w:r>
      <w:r w:rsidR="0091734D" w:rsidRPr="00326486">
        <w:rPr>
          <w:rFonts w:ascii="GHEA Grapalat" w:hAnsi="GHEA Grapalat"/>
          <w:i/>
          <w:lang w:val="af-ZA"/>
        </w:rPr>
        <w:t>ՀՀ ՖՆ-ԵՄԾՁԲ-25/</w:t>
      </w:r>
      <w:r w:rsidR="0091734D" w:rsidRPr="00E95C64">
        <w:rPr>
          <w:rFonts w:ascii="Calibri" w:eastAsiaTheme="minorHAnsi" w:hAnsi="Calibri" w:cs="Calibri"/>
          <w:color w:val="000000"/>
          <w:sz w:val="22"/>
          <w:szCs w:val="22"/>
          <w:lang w:val="hy-AM"/>
        </w:rPr>
        <w:t>2</w:t>
      </w:r>
      <w:r w:rsidR="0091734D">
        <w:rPr>
          <w:rFonts w:ascii="Calibri" w:eastAsiaTheme="minorHAnsi" w:hAnsi="Calibri" w:cs="Calibri"/>
          <w:color w:val="000000"/>
          <w:sz w:val="22"/>
          <w:szCs w:val="22"/>
          <w:lang w:val="hy-AM"/>
        </w:rPr>
        <w:t xml:space="preserve"> </w:t>
      </w:r>
      <w:r w:rsidRPr="0087086D">
        <w:rPr>
          <w:rFonts w:ascii="GHEA Grapalat" w:hAnsi="GHEA Grapalat" w:cs="Sylfaen"/>
          <w:sz w:val="18"/>
          <w:szCs w:val="18"/>
          <w:lang w:val="es-ES"/>
        </w:rPr>
        <w:t>ծածկագրով</w:t>
      </w:r>
    </w:p>
    <w:p w14:paraId="55BF6611" w14:textId="77777777" w:rsidR="00EC147E" w:rsidRDefault="00EC147E" w:rsidP="00EC147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87086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երկու փուլով</w:t>
      </w:r>
      <w:r w:rsidRPr="0087086D">
        <w:rPr>
          <w:rFonts w:ascii="GHEA Grapalat" w:hAnsi="GHEA Grapalat" w:cs="Sylfaen"/>
          <w:sz w:val="18"/>
          <w:szCs w:val="18"/>
          <w:lang w:val="es-ES"/>
        </w:rPr>
        <w:t xml:space="preserve"> մրցույթի</w:t>
      </w:r>
      <w:r w:rsidRPr="00EC147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87086D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</w:p>
    <w:p w14:paraId="2ABB8F24" w14:textId="77777777" w:rsidR="00EC147E" w:rsidRPr="0087086D" w:rsidRDefault="00EC147E" w:rsidP="00EC147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87086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786F204E" w14:textId="77777777" w:rsidR="00003B5A" w:rsidRPr="0087086D" w:rsidRDefault="00003B5A" w:rsidP="00003B5A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A37546F" w14:textId="77777777" w:rsidR="00003B5A" w:rsidRPr="0087086D" w:rsidRDefault="00003B5A" w:rsidP="00003B5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7086D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17AF0928" w14:textId="77777777" w:rsidR="00003B5A" w:rsidRPr="0087086D" w:rsidRDefault="00003B5A" w:rsidP="00003B5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7086D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30FF0D69" w14:textId="77777777" w:rsidR="00003B5A" w:rsidRPr="0087086D" w:rsidRDefault="00003B5A" w:rsidP="00003B5A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87086D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43B252BB" w14:textId="77777777" w:rsidR="00003B5A" w:rsidRPr="0087086D" w:rsidRDefault="00003B5A" w:rsidP="00003B5A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B1CA4C1" w14:textId="77777777" w:rsidR="00003B5A" w:rsidRPr="0087086D" w:rsidRDefault="00003B5A" w:rsidP="00003B5A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04E94B45" w14:textId="77777777" w:rsidR="00003B5A" w:rsidRPr="0087086D" w:rsidRDefault="00003B5A" w:rsidP="00003B5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87086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086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086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086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086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086D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87086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87086D">
        <w:rPr>
          <w:rFonts w:ascii="GHEA Grapalat" w:hAnsi="GHEA Grapalat"/>
          <w:sz w:val="20"/>
          <w:szCs w:val="20"/>
          <w:lang w:val="hy-AM"/>
        </w:rPr>
        <w:t>հայտը</w:t>
      </w:r>
      <w:r w:rsidRPr="0087086D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04F950AA" w14:textId="77777777" w:rsidR="00003B5A" w:rsidRDefault="00003B5A" w:rsidP="00003B5A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87086D">
        <w:rPr>
          <w:rFonts w:ascii="GHEA Grapalat" w:hAnsi="GHEA Grapalat" w:cs="Sylfaen"/>
          <w:vertAlign w:val="superscript"/>
          <w:lang w:val="es-ES"/>
        </w:rPr>
        <w:tab/>
      </w:r>
      <w:r w:rsidRPr="0087086D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6B983EE1" w14:textId="77777777" w:rsidR="00003B5A" w:rsidRPr="00B57A85" w:rsidRDefault="00B57A85" w:rsidP="00003B5A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87086D"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 w:cs="Sylfaen"/>
          <w:vertAlign w:val="superscript"/>
          <w:lang w:val="hy-AM"/>
        </w:rPr>
        <w:t xml:space="preserve"> </w:t>
      </w:r>
      <w:r w:rsidR="00003B5A" w:rsidRPr="0087086D">
        <w:rPr>
          <w:rFonts w:ascii="GHEA Grapalat" w:hAnsi="GHEA Grapalat" w:cs="Sylfaen"/>
          <w:sz w:val="20"/>
          <w:szCs w:val="20"/>
        </w:rPr>
        <w:t>տարվա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03B5A" w:rsidRPr="0087086D">
        <w:rPr>
          <w:rFonts w:ascii="GHEA Grapalat" w:hAnsi="GHEA Grapalat" w:cs="Sylfaen"/>
          <w:sz w:val="20"/>
          <w:szCs w:val="20"/>
        </w:rPr>
        <w:t>և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03B5A" w:rsidRPr="0087086D">
        <w:rPr>
          <w:rFonts w:ascii="GHEA Grapalat" w:hAnsi="GHEA Grapalat" w:cs="Sylfaen"/>
          <w:sz w:val="20"/>
          <w:szCs w:val="20"/>
        </w:rPr>
        <w:t>դրան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03B5A" w:rsidRPr="0087086D">
        <w:rPr>
          <w:rFonts w:ascii="GHEA Grapalat" w:hAnsi="GHEA Grapalat" w:cs="Sylfaen"/>
          <w:sz w:val="20"/>
          <w:szCs w:val="20"/>
        </w:rPr>
        <w:t>նախորդող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03B5A" w:rsidRPr="0087086D">
        <w:rPr>
          <w:rFonts w:ascii="GHEA Grapalat" w:hAnsi="GHEA Grapalat" w:cs="Sylfaen"/>
          <w:sz w:val="20"/>
          <w:szCs w:val="20"/>
        </w:rPr>
        <w:t>երեք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03B5A" w:rsidRPr="0087086D">
        <w:rPr>
          <w:rFonts w:ascii="GHEA Grapalat" w:hAnsi="GHEA Grapalat" w:cs="Sylfaen"/>
          <w:sz w:val="20"/>
          <w:szCs w:val="20"/>
        </w:rPr>
        <w:t>տարիների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03B5A" w:rsidRPr="0087086D">
        <w:rPr>
          <w:rFonts w:ascii="GHEA Grapalat" w:hAnsi="GHEA Grapalat" w:cs="Sylfaen"/>
          <w:sz w:val="20"/>
          <w:szCs w:val="20"/>
        </w:rPr>
        <w:t>ընթացքում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03B5A" w:rsidRPr="0087086D">
        <w:rPr>
          <w:rFonts w:ascii="GHEA Grapalat" w:hAnsi="GHEA Grapalat" w:cs="Sylfaen"/>
          <w:sz w:val="20"/>
          <w:szCs w:val="20"/>
        </w:rPr>
        <w:t>իրականացրել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03B5A" w:rsidRPr="0087086D">
        <w:rPr>
          <w:rFonts w:ascii="GHEA Grapalat" w:hAnsi="GHEA Grapalat" w:cs="Sylfaen"/>
          <w:sz w:val="20"/>
          <w:szCs w:val="20"/>
        </w:rPr>
        <w:t>է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03B5A" w:rsidRPr="0087086D">
        <w:rPr>
          <w:rFonts w:ascii="GHEA Grapalat" w:hAnsi="GHEA Grapalat" w:cs="Sylfaen"/>
          <w:sz w:val="20"/>
          <w:szCs w:val="20"/>
        </w:rPr>
        <w:t>ներքոհիշյալ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91734D">
        <w:rPr>
          <w:rFonts w:ascii="GHEA Grapalat" w:hAnsi="GHEA Grapalat" w:cs="Sylfaen"/>
          <w:sz w:val="20"/>
          <w:szCs w:val="20"/>
          <w:lang w:val="hy-AM"/>
        </w:rPr>
        <w:t xml:space="preserve">ծառայությունների </w:t>
      </w:r>
      <w:r w:rsidR="000A2B6F">
        <w:rPr>
          <w:rFonts w:ascii="GHEA Grapalat" w:hAnsi="GHEA Grapalat" w:cs="Sylfaen"/>
          <w:sz w:val="20"/>
          <w:szCs w:val="20"/>
          <w:lang w:val="hy-AM"/>
        </w:rPr>
        <w:t>մատուցումը</w:t>
      </w:r>
      <w:r w:rsidR="00003B5A" w:rsidRPr="0087086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4AB135A0" w14:textId="77777777" w:rsidR="00003B5A" w:rsidRPr="0087086D" w:rsidRDefault="00003B5A" w:rsidP="00003B5A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7086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407"/>
        <w:gridCol w:w="5602"/>
      </w:tblGrid>
      <w:tr w:rsidR="00003B5A" w:rsidRPr="00E95C64" w14:paraId="7100323B" w14:textId="77777777" w:rsidTr="008B09DD">
        <w:tc>
          <w:tcPr>
            <w:tcW w:w="10188" w:type="dxa"/>
            <w:gridSpan w:val="3"/>
          </w:tcPr>
          <w:p w14:paraId="0B630695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03B5A" w:rsidRPr="0087086D" w14:paraId="43F1FD87" w14:textId="77777777" w:rsidTr="008B09DD">
        <w:tc>
          <w:tcPr>
            <w:tcW w:w="1458" w:type="dxa"/>
          </w:tcPr>
          <w:p w14:paraId="2F93F2CD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59D67591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13692660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03B5A" w:rsidRPr="0087086D" w14:paraId="21E844CE" w14:textId="77777777" w:rsidTr="008B09DD">
        <w:tc>
          <w:tcPr>
            <w:tcW w:w="10188" w:type="dxa"/>
            <w:gridSpan w:val="3"/>
          </w:tcPr>
          <w:p w14:paraId="3597F6EA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7086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03B5A" w:rsidRPr="0087086D" w14:paraId="3DF9A8EF" w14:textId="77777777" w:rsidTr="008B09DD">
        <w:tc>
          <w:tcPr>
            <w:tcW w:w="1458" w:type="dxa"/>
          </w:tcPr>
          <w:p w14:paraId="66A4457C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70A9E28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D6244E3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3B5A" w:rsidRPr="0087086D" w14:paraId="38BC8405" w14:textId="77777777" w:rsidTr="008B09DD">
        <w:tc>
          <w:tcPr>
            <w:tcW w:w="1458" w:type="dxa"/>
          </w:tcPr>
          <w:p w14:paraId="2DD2A507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511CCF9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6F10E41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3B5A" w:rsidRPr="0087086D" w14:paraId="53365B58" w14:textId="77777777" w:rsidTr="008B09DD">
        <w:tc>
          <w:tcPr>
            <w:tcW w:w="1458" w:type="dxa"/>
          </w:tcPr>
          <w:p w14:paraId="33217455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578A36B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021FEBD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3B5A" w:rsidRPr="0087086D" w14:paraId="309F2329" w14:textId="77777777" w:rsidTr="008B09DD">
        <w:tc>
          <w:tcPr>
            <w:tcW w:w="10188" w:type="dxa"/>
            <w:gridSpan w:val="3"/>
          </w:tcPr>
          <w:p w14:paraId="675B3222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7086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03B5A" w:rsidRPr="0087086D" w14:paraId="75A04704" w14:textId="77777777" w:rsidTr="008B09DD">
        <w:tc>
          <w:tcPr>
            <w:tcW w:w="1458" w:type="dxa"/>
          </w:tcPr>
          <w:p w14:paraId="6414A972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7B5542F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26B336A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3B5A" w:rsidRPr="0087086D" w14:paraId="45F3BC54" w14:textId="77777777" w:rsidTr="008B09DD">
        <w:tc>
          <w:tcPr>
            <w:tcW w:w="1458" w:type="dxa"/>
          </w:tcPr>
          <w:p w14:paraId="20D158AB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1A436779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6E54E26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3B5A" w:rsidRPr="0087086D" w14:paraId="7675F3A4" w14:textId="77777777" w:rsidTr="008B09DD">
        <w:tc>
          <w:tcPr>
            <w:tcW w:w="1458" w:type="dxa"/>
          </w:tcPr>
          <w:p w14:paraId="328CC905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E088ADF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8C486D9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3B5A" w:rsidRPr="0087086D" w14:paraId="70555470" w14:textId="77777777" w:rsidTr="008B09DD">
        <w:tc>
          <w:tcPr>
            <w:tcW w:w="10188" w:type="dxa"/>
            <w:gridSpan w:val="3"/>
          </w:tcPr>
          <w:p w14:paraId="2610DF5A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7086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03B5A" w:rsidRPr="0087086D" w14:paraId="147C253D" w14:textId="77777777" w:rsidTr="008B09DD">
        <w:tc>
          <w:tcPr>
            <w:tcW w:w="1458" w:type="dxa"/>
          </w:tcPr>
          <w:p w14:paraId="1495373D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3B74DE07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D76753C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3B5A" w:rsidRPr="0087086D" w14:paraId="4C640183" w14:textId="77777777" w:rsidTr="008B09DD">
        <w:tc>
          <w:tcPr>
            <w:tcW w:w="1458" w:type="dxa"/>
          </w:tcPr>
          <w:p w14:paraId="79AD4F9A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8D3BADD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DB463C3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03B5A" w:rsidRPr="0087086D" w14:paraId="48298488" w14:textId="77777777" w:rsidTr="008B09DD">
        <w:tc>
          <w:tcPr>
            <w:tcW w:w="1458" w:type="dxa"/>
          </w:tcPr>
          <w:p w14:paraId="339AD7FB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65C8668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69D35E6" w14:textId="77777777" w:rsidR="00003B5A" w:rsidRPr="0087086D" w:rsidRDefault="00003B5A" w:rsidP="008B09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7BCE3649" w14:textId="77777777" w:rsidR="00003B5A" w:rsidRPr="0087086D" w:rsidRDefault="00003B5A" w:rsidP="00003B5A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31058967" w14:textId="77777777" w:rsidR="00003B5A" w:rsidRPr="0087086D" w:rsidRDefault="00003B5A" w:rsidP="00003B5A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C750A10" w14:textId="77777777" w:rsidR="00003B5A" w:rsidRPr="0087086D" w:rsidRDefault="00003B5A" w:rsidP="00003B5A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10FD2E3" w14:textId="77777777" w:rsidR="00003B5A" w:rsidRPr="0087086D" w:rsidRDefault="00003B5A" w:rsidP="00003B5A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71A4ED2" w14:textId="77777777" w:rsidR="00003B5A" w:rsidRPr="0087086D" w:rsidRDefault="00003B5A" w:rsidP="00003B5A">
      <w:pPr>
        <w:jc w:val="both"/>
        <w:rPr>
          <w:rFonts w:ascii="GHEA Grapalat" w:hAnsi="GHEA Grapalat"/>
          <w:sz w:val="20"/>
          <w:lang w:val="es-ES"/>
        </w:rPr>
      </w:pPr>
    </w:p>
    <w:p w14:paraId="174E879D" w14:textId="77777777" w:rsidR="00003B5A" w:rsidRPr="0087086D" w:rsidRDefault="00003B5A" w:rsidP="00003B5A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7086D">
        <w:rPr>
          <w:rFonts w:ascii="GHEA Grapalat" w:hAnsi="GHEA Grapalat"/>
          <w:sz w:val="20"/>
          <w:lang w:val="es-ES"/>
        </w:rPr>
        <w:t xml:space="preserve">    </w:t>
      </w:r>
      <w:r w:rsidRPr="0087086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7086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7086D">
        <w:rPr>
          <w:rFonts w:ascii="GHEA Grapalat" w:hAnsi="GHEA Grapalat"/>
          <w:sz w:val="20"/>
          <w:u w:val="single"/>
          <w:lang w:val="es-ES"/>
        </w:rPr>
        <w:tab/>
      </w:r>
      <w:r w:rsidRPr="0087086D">
        <w:rPr>
          <w:rFonts w:ascii="GHEA Grapalat" w:hAnsi="GHEA Grapalat"/>
          <w:sz w:val="20"/>
          <w:u w:val="single"/>
          <w:lang w:val="es-ES"/>
        </w:rPr>
        <w:tab/>
      </w:r>
      <w:r w:rsidRPr="0087086D">
        <w:rPr>
          <w:rFonts w:ascii="GHEA Grapalat" w:hAnsi="GHEA Grapalat"/>
          <w:sz w:val="20"/>
          <w:lang w:val="es-ES"/>
        </w:rPr>
        <w:tab/>
      </w:r>
      <w:r w:rsidRPr="0087086D">
        <w:rPr>
          <w:rFonts w:ascii="GHEA Grapalat" w:hAnsi="GHEA Grapalat"/>
          <w:sz w:val="20"/>
          <w:lang w:val="es-ES"/>
        </w:rPr>
        <w:tab/>
      </w:r>
      <w:r w:rsidRPr="0087086D">
        <w:rPr>
          <w:rFonts w:ascii="GHEA Grapalat" w:hAnsi="GHEA Grapalat"/>
          <w:sz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</w:rPr>
        <w:t>մ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7086D">
        <w:rPr>
          <w:rFonts w:ascii="GHEA Grapalat" w:hAnsi="GHEA Grapalat" w:cs="Arial"/>
          <w:sz w:val="20"/>
          <w:vertAlign w:val="superscript"/>
        </w:rPr>
        <w:t>ա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</w:rPr>
        <w:t>ա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7086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AB543CA" w14:textId="77777777" w:rsidR="00003B5A" w:rsidRPr="0087086D" w:rsidRDefault="00003B5A" w:rsidP="00003B5A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6F6673C" w14:textId="77777777" w:rsidR="00003B5A" w:rsidRPr="0087086D" w:rsidRDefault="00003B5A" w:rsidP="00003B5A">
      <w:pPr>
        <w:jc w:val="both"/>
        <w:rPr>
          <w:rFonts w:ascii="GHEA Grapalat" w:hAnsi="GHEA Grapalat"/>
          <w:sz w:val="20"/>
          <w:lang w:val="hy-AM"/>
        </w:rPr>
      </w:pPr>
      <w:r w:rsidRPr="0087086D">
        <w:rPr>
          <w:rFonts w:ascii="GHEA Grapalat" w:hAnsi="GHEA Grapalat"/>
          <w:sz w:val="20"/>
          <w:lang w:val="hy-AM"/>
        </w:rPr>
        <w:t xml:space="preserve">    </w:t>
      </w:r>
    </w:p>
    <w:p w14:paraId="45E3543E" w14:textId="77777777" w:rsidR="00003B5A" w:rsidRPr="0087086D" w:rsidRDefault="00003B5A" w:rsidP="00003B5A">
      <w:pPr>
        <w:jc w:val="right"/>
        <w:rPr>
          <w:rFonts w:ascii="GHEA Grapalat" w:hAnsi="GHEA Grapalat" w:cs="Arial"/>
          <w:sz w:val="20"/>
          <w:lang w:val="hy-AM"/>
        </w:rPr>
      </w:pPr>
      <w:r w:rsidRPr="0087086D">
        <w:rPr>
          <w:rFonts w:ascii="GHEA Grapalat" w:hAnsi="GHEA Grapalat" w:cs="Sylfaen"/>
          <w:sz w:val="20"/>
          <w:lang w:val="hy-AM"/>
        </w:rPr>
        <w:t>Կ</w:t>
      </w:r>
      <w:r w:rsidRPr="0087086D">
        <w:rPr>
          <w:rFonts w:ascii="GHEA Grapalat" w:hAnsi="GHEA Grapalat" w:cs="Arial"/>
          <w:sz w:val="20"/>
          <w:lang w:val="hy-AM"/>
        </w:rPr>
        <w:t xml:space="preserve">. </w:t>
      </w:r>
      <w:r w:rsidRPr="0087086D">
        <w:rPr>
          <w:rFonts w:ascii="GHEA Grapalat" w:hAnsi="GHEA Grapalat" w:cs="Sylfaen"/>
          <w:sz w:val="20"/>
          <w:lang w:val="hy-AM"/>
        </w:rPr>
        <w:t>Տ</w:t>
      </w:r>
      <w:r w:rsidRPr="0087086D">
        <w:rPr>
          <w:rFonts w:ascii="GHEA Grapalat" w:hAnsi="GHEA Grapalat" w:cs="Arial"/>
          <w:sz w:val="20"/>
          <w:lang w:val="hy-AM"/>
        </w:rPr>
        <w:t>.</w:t>
      </w:r>
      <w:r w:rsidRPr="0087086D">
        <w:rPr>
          <w:rFonts w:ascii="GHEA Grapalat" w:hAnsi="GHEA Grapalat" w:cs="Arial"/>
          <w:sz w:val="20"/>
          <w:lang w:val="hy-AM"/>
        </w:rPr>
        <w:tab/>
      </w:r>
      <w:r w:rsidRPr="0087086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D23BA7F" w14:textId="77777777" w:rsidR="00003B5A" w:rsidRPr="00B96A92" w:rsidRDefault="00003B5A" w:rsidP="00003B5A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EB66A2A" w14:textId="77777777" w:rsidR="00003B5A" w:rsidRPr="00B96A92" w:rsidRDefault="00003B5A" w:rsidP="00003B5A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713806F" w14:textId="77777777" w:rsidR="00003B5A" w:rsidRPr="0087086D" w:rsidRDefault="00003B5A" w:rsidP="00B57A85">
      <w:pPr>
        <w:pStyle w:val="BodyText"/>
        <w:ind w:right="-7" w:firstLine="567"/>
        <w:jc w:val="right"/>
        <w:rPr>
          <w:rFonts w:ascii="GHEA Grapalat" w:hAnsi="GHEA Grapalat" w:cs="Sylfaen"/>
          <w:sz w:val="20"/>
          <w:vertAlign w:val="superscript"/>
          <w:lang w:val="hy-AM"/>
        </w:rPr>
      </w:pPr>
      <w:r w:rsidRPr="0087086D">
        <w:rPr>
          <w:rFonts w:ascii="GHEA Grapalat" w:hAnsi="GHEA Grapalat" w:cs="Sylfaen"/>
          <w:i/>
          <w:lang w:val="hy-AM"/>
        </w:rPr>
        <w:br w:type="page"/>
      </w:r>
    </w:p>
    <w:p w14:paraId="2232FE7D" w14:textId="77777777" w:rsidR="000A2B6F" w:rsidRPr="0087086D" w:rsidRDefault="000A2B6F" w:rsidP="000A2B6F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87086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3</w:t>
      </w:r>
    </w:p>
    <w:p w14:paraId="1959C4EC" w14:textId="6BCD7831" w:rsidR="000A2B6F" w:rsidRDefault="000A2B6F" w:rsidP="000A2B6F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EC147E">
        <w:rPr>
          <w:rFonts w:ascii="GHEA Grapalat" w:hAnsi="GHEA Grapalat"/>
          <w:lang w:val="af-ZA"/>
        </w:rPr>
        <w:t xml:space="preserve"> </w:t>
      </w:r>
      <w:r w:rsidRPr="00326486">
        <w:rPr>
          <w:rFonts w:ascii="GHEA Grapalat" w:hAnsi="GHEA Grapalat"/>
          <w:i/>
          <w:lang w:val="af-ZA"/>
        </w:rPr>
        <w:t>ՀՀ ՖՆ-ԵՄԾՁԲ-25/</w:t>
      </w:r>
      <w:r w:rsidRPr="00E95C64">
        <w:rPr>
          <w:rFonts w:ascii="Calibri" w:eastAsiaTheme="minorHAnsi" w:hAnsi="Calibri" w:cs="Calibri"/>
          <w:color w:val="000000"/>
          <w:sz w:val="22"/>
          <w:szCs w:val="22"/>
          <w:lang w:val="hy-AM"/>
        </w:rPr>
        <w:t>2</w:t>
      </w:r>
      <w:r>
        <w:rPr>
          <w:rFonts w:ascii="Calibri" w:eastAsiaTheme="minorHAnsi" w:hAnsi="Calibri" w:cs="Calibri"/>
          <w:color w:val="000000"/>
          <w:sz w:val="22"/>
          <w:szCs w:val="22"/>
          <w:lang w:val="hy-AM"/>
        </w:rPr>
        <w:t xml:space="preserve"> </w:t>
      </w:r>
      <w:r w:rsidRPr="0087086D">
        <w:rPr>
          <w:rFonts w:ascii="GHEA Grapalat" w:hAnsi="GHEA Grapalat" w:cs="Sylfaen"/>
          <w:sz w:val="18"/>
          <w:szCs w:val="18"/>
          <w:lang w:val="es-ES"/>
        </w:rPr>
        <w:t>ծածկագրով</w:t>
      </w:r>
    </w:p>
    <w:p w14:paraId="23E45E77" w14:textId="77777777" w:rsidR="000A2B6F" w:rsidRDefault="000A2B6F" w:rsidP="000A2B6F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87086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երկու փուլով</w:t>
      </w:r>
      <w:r w:rsidRPr="0087086D">
        <w:rPr>
          <w:rFonts w:ascii="GHEA Grapalat" w:hAnsi="GHEA Grapalat" w:cs="Sylfaen"/>
          <w:sz w:val="18"/>
          <w:szCs w:val="18"/>
          <w:lang w:val="es-ES"/>
        </w:rPr>
        <w:t xml:space="preserve"> մրցույթի</w:t>
      </w:r>
      <w:r w:rsidRPr="00EC147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87086D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</w:p>
    <w:p w14:paraId="0B08AEB6" w14:textId="77777777" w:rsidR="000A2B6F" w:rsidRPr="0087086D" w:rsidRDefault="000A2B6F" w:rsidP="000A2B6F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87086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6723276C" w14:textId="77777777" w:rsidR="000A2B6F" w:rsidRPr="001E1E06" w:rsidRDefault="000A2B6F" w:rsidP="000A2B6F">
      <w:pPr>
        <w:spacing w:line="276" w:lineRule="auto"/>
        <w:jc w:val="both"/>
        <w:rPr>
          <w:rFonts w:ascii="GHEA Grapalat" w:hAnsi="GHEA Grapalat"/>
          <w:b/>
          <w:bCs/>
          <w:sz w:val="20"/>
          <w:szCs w:val="20"/>
          <w:lang w:val="hy-AM" w:eastAsia="ru-RU"/>
        </w:rPr>
      </w:pPr>
    </w:p>
    <w:p w14:paraId="4AAC59FD" w14:textId="77777777" w:rsidR="000A2B6F" w:rsidRPr="001E1E06" w:rsidRDefault="000A2B6F" w:rsidP="000A2B6F">
      <w:pPr>
        <w:spacing w:line="276" w:lineRule="auto"/>
        <w:jc w:val="both"/>
        <w:rPr>
          <w:rFonts w:ascii="GHEA Grapalat" w:hAnsi="GHEA Grapalat"/>
          <w:b/>
          <w:bCs/>
          <w:sz w:val="20"/>
          <w:szCs w:val="20"/>
          <w:lang w:val="hy-AM" w:eastAsia="ru-RU"/>
        </w:rPr>
      </w:pPr>
      <w:r>
        <w:rPr>
          <w:rFonts w:ascii="GHEA Grapalat" w:hAnsi="GHEA Grapalat"/>
          <w:b/>
          <w:bCs/>
          <w:sz w:val="20"/>
          <w:szCs w:val="20"/>
          <w:lang w:val="hy-AM" w:eastAsia="ru-RU"/>
        </w:rPr>
        <w:t xml:space="preserve">                        </w:t>
      </w:r>
      <w:r w:rsidRPr="001E1E06">
        <w:rPr>
          <w:rFonts w:ascii="GHEA Grapalat" w:hAnsi="GHEA Grapalat"/>
          <w:b/>
          <w:bCs/>
          <w:sz w:val="20"/>
          <w:szCs w:val="20"/>
          <w:lang w:val="hy-AM" w:eastAsia="ru-RU"/>
        </w:rPr>
        <w:t xml:space="preserve">ՏԵԽՆԻԿԱԿԱՆ ԲՆՈՒԹԱԳՐԵՐԻ ՆԱԽՆԱԿԱՆ ՏԱՐԲԵՐԱԿԸ </w:t>
      </w:r>
    </w:p>
    <w:p w14:paraId="51050D22" w14:textId="77777777" w:rsidR="000A2B6F" w:rsidRDefault="000A2B6F" w:rsidP="000A2B6F">
      <w:pPr>
        <w:pStyle w:val="Heading1"/>
        <w:rPr>
          <w:rFonts w:ascii="GHEA Grapalat" w:hAnsi="GHEA Grapalat"/>
          <w:b/>
          <w:bCs/>
          <w:sz w:val="20"/>
          <w:lang w:val="hy-AM"/>
        </w:rPr>
      </w:pPr>
    </w:p>
    <w:p w14:paraId="49D5C378" w14:textId="77777777" w:rsidR="000A2B6F" w:rsidRDefault="000A2B6F" w:rsidP="000A2B6F">
      <w:pPr>
        <w:pStyle w:val="Heading1"/>
        <w:rPr>
          <w:rFonts w:ascii="GHEA Grapalat" w:hAnsi="GHEA Grapalat"/>
          <w:b/>
          <w:bCs/>
          <w:sz w:val="20"/>
          <w:lang w:val="hy-AM"/>
        </w:rPr>
      </w:pPr>
      <w:r w:rsidRPr="00A50862">
        <w:rPr>
          <w:rFonts w:ascii="GHEA Grapalat" w:hAnsi="GHEA Grapalat"/>
          <w:b/>
          <w:bCs/>
          <w:sz w:val="20"/>
          <w:lang w:val="hy-AM"/>
        </w:rPr>
        <w:t xml:space="preserve">ՀՀ ՖԻՆԱՆՍՆԵՐԻ ՆԱԽԱՐԱՐՈՒԹՅՈՒՆՈՒՄ </w:t>
      </w:r>
    </w:p>
    <w:p w14:paraId="28B89E93" w14:textId="77777777" w:rsidR="000A2B6F" w:rsidRPr="00A50862" w:rsidRDefault="000A2B6F" w:rsidP="000A2B6F">
      <w:pPr>
        <w:pStyle w:val="Heading1"/>
        <w:rPr>
          <w:rFonts w:ascii="GHEA Grapalat" w:hAnsi="GHEA Grapalat"/>
          <w:b/>
          <w:bCs/>
          <w:sz w:val="20"/>
          <w:lang w:val="hy-AM"/>
        </w:rPr>
      </w:pPr>
      <w:r w:rsidRPr="00A50862">
        <w:rPr>
          <w:rFonts w:ascii="GHEA Grapalat" w:hAnsi="GHEA Grapalat"/>
          <w:b/>
          <w:bCs/>
          <w:sz w:val="20"/>
          <w:lang w:val="hy-AM"/>
        </w:rPr>
        <w:t xml:space="preserve">«ԱՆԽԱՓԱՆ ԷԼԵԿՏՐԱՄԱՏԱԿԱՐԱՐՈՒՄ՝ ՈՐՊԵՍ ԾԱՌԱՅՈՒԹՅՈՒՆ» </w:t>
      </w:r>
    </w:p>
    <w:p w14:paraId="4DA827EC" w14:textId="77777777" w:rsidR="000A2B6F" w:rsidRPr="00A50862" w:rsidRDefault="000A2B6F" w:rsidP="000A2B6F">
      <w:pPr>
        <w:pStyle w:val="Heading1"/>
        <w:rPr>
          <w:rFonts w:ascii="GHEA Grapalat" w:hAnsi="GHEA Grapalat"/>
          <w:b/>
          <w:bCs/>
          <w:sz w:val="20"/>
          <w:lang w:val="hy-AM"/>
        </w:rPr>
      </w:pPr>
      <w:r w:rsidRPr="00A50862">
        <w:rPr>
          <w:rFonts w:ascii="GHEA Grapalat" w:hAnsi="GHEA Grapalat"/>
          <w:b/>
          <w:bCs/>
          <w:sz w:val="20"/>
          <w:lang w:val="hy-AM"/>
        </w:rPr>
        <w:t>(UPS-AS-A-SERVICE, UPSAAS) ՄՈԴԵԼԻ ՆԵՐԴՐՈՒՄ</w:t>
      </w:r>
    </w:p>
    <w:p w14:paraId="47105D41" w14:textId="77777777" w:rsidR="000A2B6F" w:rsidRPr="001E1E06" w:rsidRDefault="000A2B6F" w:rsidP="000A2B6F">
      <w:pPr>
        <w:spacing w:line="276" w:lineRule="auto"/>
        <w:jc w:val="both"/>
        <w:rPr>
          <w:rFonts w:ascii="GHEA Grapalat" w:hAnsi="GHEA Grapalat"/>
          <w:sz w:val="20"/>
          <w:szCs w:val="20"/>
          <w:lang w:val="hy-AM" w:eastAsia="ru-RU"/>
        </w:rPr>
      </w:pPr>
    </w:p>
    <w:p w14:paraId="59D65C41" w14:textId="77777777" w:rsidR="000A2B6F" w:rsidRPr="00F8065C" w:rsidRDefault="000A2B6F" w:rsidP="000A2B6F">
      <w:pPr>
        <w:spacing w:line="276" w:lineRule="auto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8065C">
        <w:rPr>
          <w:rFonts w:ascii="GHEA Grapalat" w:hAnsi="GHEA Grapalat"/>
          <w:sz w:val="20"/>
          <w:szCs w:val="20"/>
          <w:lang w:val="hy-AM" w:eastAsia="ru-RU"/>
        </w:rPr>
        <w:t>Հայաստանի Հանրապետության ֆինանսների նախարարությունը նախաձեռնում է «Անխափան էլեկտրամատակարարում՝ որպես ծառայություն» (UPS-as-a-Service, UPSaaS) մոդելի ներդրում։ Նախաձեռնությունը նպատակ ունի ապահովել նախարարության աշխատակազմի, ՏՏ ենթակառուցվածքների և տվյալների կենտրոնների անխափան սնուցումը՝ ժամանակակից ծառայողական մոդելի միջոցով։</w:t>
      </w:r>
    </w:p>
    <w:p w14:paraId="0F9E1B0F" w14:textId="77777777" w:rsidR="000A2B6F" w:rsidRPr="00C00F62" w:rsidRDefault="000A2B6F" w:rsidP="000A2B6F">
      <w:pPr>
        <w:spacing w:line="276" w:lineRule="auto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C00F62">
        <w:rPr>
          <w:rFonts w:ascii="GHEA Grapalat" w:hAnsi="GHEA Grapalat"/>
          <w:sz w:val="20"/>
          <w:szCs w:val="20"/>
          <w:lang w:val="hy-AM" w:eastAsia="ru-RU"/>
        </w:rPr>
        <w:t xml:space="preserve">Մինչ այժմ գործող համակարգը հիմնված է եղել առանձին UPS սարքավորումների ձեռքբերման և շահագործման վրա, ինչը հանգեցրել է տեխնիկական ռեսուրսների արագ հնացմանը, սպասարկման և վերահսկողության բարդացմանը, ինչպես նաև օգտագործված մարտկոցների կուտակման և դրանցից բխող բնապահպանական ռիսկերի առաջացմանը։ Այս իրավիճակը պահանջում է նոր մոտեցում, որտեղ </w:t>
      </w:r>
      <w:r>
        <w:rPr>
          <w:rFonts w:ascii="GHEA Grapalat" w:hAnsi="GHEA Grapalat"/>
          <w:sz w:val="20"/>
          <w:szCs w:val="20"/>
          <w:lang w:val="hy-AM" w:eastAsia="ru-RU"/>
        </w:rPr>
        <w:t>շահառուն</w:t>
      </w:r>
      <w:r w:rsidRPr="00C00F62">
        <w:rPr>
          <w:rFonts w:ascii="GHEA Grapalat" w:hAnsi="GHEA Grapalat"/>
          <w:sz w:val="20"/>
          <w:szCs w:val="20"/>
          <w:lang w:val="hy-AM" w:eastAsia="ru-RU"/>
        </w:rPr>
        <w:t xml:space="preserve"> ստանում է անխափան սնուցման ամբողջական ծառայություն։</w:t>
      </w:r>
    </w:p>
    <w:p w14:paraId="3F80C213" w14:textId="77777777" w:rsidR="000A2B6F" w:rsidRPr="00E95C64" w:rsidRDefault="000A2B6F" w:rsidP="000A2B6F">
      <w:pPr>
        <w:spacing w:line="276" w:lineRule="auto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E95C64">
        <w:rPr>
          <w:rFonts w:ascii="GHEA Grapalat" w:hAnsi="GHEA Grapalat"/>
          <w:sz w:val="20"/>
          <w:szCs w:val="20"/>
          <w:lang w:val="hy-AM" w:eastAsia="ru-RU"/>
        </w:rPr>
        <w:t>Նախագծի հիմնական նպատակը պետական կառույցներում ծառայությունների մատուցման նորարար մոդելի փորձարկումն է</w:t>
      </w:r>
      <w:r w:rsidRPr="00E95C64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այն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հնարավորություն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կտա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անցում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կատարել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կապիտալ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ծախսերի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և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մասնատված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սպասարկման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մոդելից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դեպի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կանխատեսելի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արդյունավետ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և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բնապահպանական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չափանիշներին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համահունչ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ծառայությունների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մոդել։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UPS-as-a-Service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մոդելը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նախատեսում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է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որ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մատակարարը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տրամադրում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է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ամբողջական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լուծում՝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ներառյալ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սարքավորումները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մշտադիտարկումը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կանխարգելիչ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և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վթարային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սպասարկումը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ինչպես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նաև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մարտկոցների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և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սարքավորումների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կյանքի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ցիկլի</w:t>
      </w:r>
      <w:r w:rsidRPr="00E95C6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E95C64">
        <w:rPr>
          <w:rFonts w:ascii="GHEA Grapalat" w:hAnsi="GHEA Grapalat" w:cs="GHEA Mariam"/>
          <w:sz w:val="20"/>
          <w:szCs w:val="20"/>
          <w:lang w:val="hy-AM" w:eastAsia="ru-RU"/>
        </w:rPr>
        <w:t>կառավարումը։</w:t>
      </w:r>
    </w:p>
    <w:p w14:paraId="49A23283" w14:textId="77777777" w:rsidR="000A2B6F" w:rsidRPr="00E95C64" w:rsidRDefault="000A2B6F" w:rsidP="000A2B6F">
      <w:pPr>
        <w:spacing w:line="276" w:lineRule="auto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E95C64">
        <w:rPr>
          <w:rFonts w:ascii="GHEA Grapalat" w:hAnsi="GHEA Grapalat"/>
          <w:sz w:val="20"/>
          <w:szCs w:val="20"/>
          <w:lang w:val="hy-AM" w:eastAsia="ru-RU"/>
        </w:rPr>
        <w:t>Ծառայությունը մատուցվելու է կատարողականի ցուցանիշների հիման վրա, ապահովելով բարձր մատչելիություն, արագ արձագանքման և վերականգնման ժամանակներ, ինչպես նաև առաջնահերթ օգտատերերի հատուկ սպասարկում արտակարգ իրավիճակներում։ Այս մոդելը նախատեսում է ոչ միայն տեխնիկական անխափանություն, այլ նաև արդյունավետ ռիսկերի կառավարում, որը կնպաստի աշխատանքի շարունակականությանը և պետական կառույցների թվային ենթակառուցվածքների կայունությանը։</w:t>
      </w:r>
    </w:p>
    <w:p w14:paraId="6E789CBC" w14:textId="77777777" w:rsidR="000A2B6F" w:rsidRPr="00E95C64" w:rsidRDefault="000A2B6F" w:rsidP="000A2B6F">
      <w:pPr>
        <w:spacing w:line="276" w:lineRule="auto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E95C64">
        <w:rPr>
          <w:rFonts w:ascii="GHEA Grapalat" w:hAnsi="GHEA Grapalat"/>
          <w:sz w:val="20"/>
          <w:szCs w:val="20"/>
          <w:lang w:val="hy-AM" w:eastAsia="ru-RU"/>
        </w:rPr>
        <w:t>Այսպիսով, UPS-as-a-Service նախաձեռնությունը միտված է դառնալու ոչ միայն տեխնիկական, այլև կառավարման և ֆինանսական արդյունավետության գործիք, որը հիմք կծառայի նմանատիպ ծառայողական մոդելների պետական կառույցներում հետագա ներդրման համար։</w:t>
      </w:r>
    </w:p>
    <w:p w14:paraId="2421CDA3" w14:textId="77777777" w:rsidR="000A2B6F" w:rsidRPr="00E95C64" w:rsidRDefault="000A2B6F" w:rsidP="000A2B6F">
      <w:pPr>
        <w:spacing w:line="276" w:lineRule="auto"/>
        <w:jc w:val="both"/>
        <w:rPr>
          <w:rFonts w:ascii="GHEA Grapalat" w:hAnsi="GHEA Grapalat"/>
          <w:sz w:val="20"/>
          <w:szCs w:val="20"/>
          <w:lang w:val="hy-AM" w:eastAsia="ru-RU"/>
        </w:rPr>
      </w:pPr>
    </w:p>
    <w:p w14:paraId="3FDAAB13" w14:textId="77777777" w:rsidR="000A2B6F" w:rsidRPr="00E95C64" w:rsidRDefault="000A2B6F" w:rsidP="000A2B6F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42E1CEF8" w14:textId="77777777" w:rsidR="0023561C" w:rsidRPr="00E95C64" w:rsidRDefault="0023561C">
      <w:pPr>
        <w:rPr>
          <w:lang w:val="hy-AM"/>
        </w:rPr>
      </w:pPr>
    </w:p>
    <w:sectPr w:rsidR="0023561C" w:rsidRPr="00E95C64" w:rsidSect="00D16DF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AA1EEB" w16cex:dateUtc="2025-11-10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25403C" w16cid:durableId="01AA1E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EB40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FF1B64"/>
    <w:multiLevelType w:val="hybridMultilevel"/>
    <w:tmpl w:val="BA6A2B5A"/>
    <w:lvl w:ilvl="0" w:tplc="A20409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14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27"/>
  </w:num>
  <w:num w:numId="13">
    <w:abstractNumId w:val="24"/>
  </w:num>
  <w:num w:numId="14">
    <w:abstractNumId w:val="9"/>
  </w:num>
  <w:num w:numId="15">
    <w:abstractNumId w:val="25"/>
  </w:num>
  <w:num w:numId="16">
    <w:abstractNumId w:val="12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8"/>
  </w:num>
  <w:num w:numId="22">
    <w:abstractNumId w:val="26"/>
  </w:num>
  <w:num w:numId="23">
    <w:abstractNumId w:val="22"/>
  </w:num>
  <w:num w:numId="24">
    <w:abstractNumId w:val="0"/>
  </w:num>
  <w:num w:numId="25">
    <w:abstractNumId w:val="11"/>
  </w:num>
  <w:num w:numId="26">
    <w:abstractNumId w:val="16"/>
  </w:num>
  <w:num w:numId="27">
    <w:abstractNumId w:val="13"/>
  </w:num>
  <w:num w:numId="28">
    <w:abstractNumId w:val="15"/>
  </w:num>
  <w:num w:numId="29">
    <w:abstractNumId w:val="8"/>
  </w:num>
  <w:num w:numId="30">
    <w:abstractNumId w:val="10"/>
  </w:num>
  <w:num w:numId="31">
    <w:abstractNumId w:val="2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F3"/>
    <w:rsid w:val="00003B5A"/>
    <w:rsid w:val="000A2B6F"/>
    <w:rsid w:val="00126225"/>
    <w:rsid w:val="001B0D6C"/>
    <w:rsid w:val="0023561C"/>
    <w:rsid w:val="00267F15"/>
    <w:rsid w:val="002D4E57"/>
    <w:rsid w:val="00326486"/>
    <w:rsid w:val="00393F1D"/>
    <w:rsid w:val="003E5DCA"/>
    <w:rsid w:val="0040050C"/>
    <w:rsid w:val="004A0289"/>
    <w:rsid w:val="00525ADB"/>
    <w:rsid w:val="0053001C"/>
    <w:rsid w:val="00540977"/>
    <w:rsid w:val="00562B1C"/>
    <w:rsid w:val="00614FDB"/>
    <w:rsid w:val="0063107A"/>
    <w:rsid w:val="00646F7B"/>
    <w:rsid w:val="00737F14"/>
    <w:rsid w:val="00785234"/>
    <w:rsid w:val="00792B66"/>
    <w:rsid w:val="007960EB"/>
    <w:rsid w:val="0089682F"/>
    <w:rsid w:val="008B09DD"/>
    <w:rsid w:val="008B7A05"/>
    <w:rsid w:val="0091734D"/>
    <w:rsid w:val="0097406A"/>
    <w:rsid w:val="009A3EAC"/>
    <w:rsid w:val="009E55E3"/>
    <w:rsid w:val="00A102BD"/>
    <w:rsid w:val="00B57A85"/>
    <w:rsid w:val="00B96FB8"/>
    <w:rsid w:val="00D16DF5"/>
    <w:rsid w:val="00D569D6"/>
    <w:rsid w:val="00E12861"/>
    <w:rsid w:val="00E95C64"/>
    <w:rsid w:val="00EC147E"/>
    <w:rsid w:val="00E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DC2A"/>
  <w15:chartTrackingRefBased/>
  <w15:docId w15:val="{D5E49022-978E-4BDA-9808-2A2A7426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3B5A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03B5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3B5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03B5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03B5A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03B5A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03B5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03B5A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03B5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3B5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03B5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03B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3B5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03B5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03B5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03B5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03B5A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03B5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3B5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3B5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03B5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3B5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3B5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03B5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3B5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3B5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03B5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3B5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03B5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003B5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003B5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03B5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003B5A"/>
    <w:rPr>
      <w:color w:val="0000FF"/>
      <w:u w:val="single"/>
    </w:rPr>
  </w:style>
  <w:style w:type="character" w:customStyle="1" w:styleId="CharChar1">
    <w:name w:val="Char Char1"/>
    <w:locked/>
    <w:rsid w:val="00003B5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03B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03B5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03B5A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03B5A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03B5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3B5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03B5A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03B5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03B5A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003B5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03B5A"/>
  </w:style>
  <w:style w:type="paragraph" w:styleId="FootnoteText">
    <w:name w:val="footnote text"/>
    <w:basedOn w:val="Normal"/>
    <w:link w:val="FootnoteTextChar"/>
    <w:semiHidden/>
    <w:rsid w:val="00003B5A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03B5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03B5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03B5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03B5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03B5A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03B5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03B5A"/>
    <w:rPr>
      <w:b/>
      <w:bCs/>
    </w:rPr>
  </w:style>
  <w:style w:type="character" w:styleId="FootnoteReference">
    <w:name w:val="footnote reference"/>
    <w:semiHidden/>
    <w:rsid w:val="00003B5A"/>
    <w:rPr>
      <w:vertAlign w:val="superscript"/>
    </w:rPr>
  </w:style>
  <w:style w:type="character" w:customStyle="1" w:styleId="CharChar22">
    <w:name w:val="Char Char22"/>
    <w:rsid w:val="00003B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3B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3B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3B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3B5A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03B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3B5A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03B5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3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3B5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03B5A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03B5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03B5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03B5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3B5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03B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003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03B5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003B5A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003B5A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03B5A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003B5A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003B5A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03B5A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03B5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03B5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003B5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03B5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0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0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0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0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03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03B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03B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03B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03B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003B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003B5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03B5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03B5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03B5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03B5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03B5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03B5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03B5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003B5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03B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03B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03B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003B5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03B5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03B5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03B5A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03B5A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03B5A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locked/>
    <w:rsid w:val="00003B5A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003B5A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03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Aghajanyan</dc:creator>
  <cp:keywords/>
  <dc:description/>
  <cp:lastModifiedBy>Armine Aghajanyan</cp:lastModifiedBy>
  <cp:revision>5</cp:revision>
  <dcterms:created xsi:type="dcterms:W3CDTF">2025-11-12T11:31:00Z</dcterms:created>
  <dcterms:modified xsi:type="dcterms:W3CDTF">2025-11-13T06:23:00Z</dcterms:modified>
</cp:coreProperties>
</file>